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9197E" w14:textId="77777777" w:rsidR="009D631D" w:rsidRDefault="009D631D" w:rsidP="009D631D">
      <w:pPr>
        <w:rPr>
          <w:b/>
          <w:bCs/>
          <w:u w:val="single"/>
        </w:rPr>
      </w:pPr>
      <w:r w:rsidRPr="009D631D">
        <w:rPr>
          <w:b/>
          <w:bCs/>
          <w:u w:val="single"/>
        </w:rPr>
        <w:t>Code of Conduct</w:t>
      </w:r>
    </w:p>
    <w:p w14:paraId="2C09099B" w14:textId="77777777" w:rsidR="009D631D" w:rsidRPr="009D631D" w:rsidRDefault="009D631D" w:rsidP="009D631D">
      <w:pPr>
        <w:rPr>
          <w:b/>
          <w:bCs/>
          <w:u w:val="single"/>
        </w:rPr>
      </w:pPr>
    </w:p>
    <w:p w14:paraId="09A3BB56" w14:textId="77777777" w:rsidR="009D631D" w:rsidRDefault="009D631D" w:rsidP="009D631D">
      <w:r>
        <w:t xml:space="preserve">The Bar of England and Wales is an important part of the administration of justice system serving the needs of the public, upholding of the rule of </w:t>
      </w:r>
      <w:proofErr w:type="gramStart"/>
      <w:r>
        <w:t>law</w:t>
      </w:r>
      <w:proofErr w:type="gramEnd"/>
      <w:r>
        <w:t xml:space="preserve"> and maintaining civil liberties. IBC members provide support services to members of the Bar in Chambers, their professional and lay clients. See rule 3(f) of the rules of The Institute of Barristers’ Clerks.</w:t>
      </w:r>
    </w:p>
    <w:p w14:paraId="69568D6F" w14:textId="77777777" w:rsidR="009D631D" w:rsidRDefault="009D631D" w:rsidP="009D631D"/>
    <w:p w14:paraId="387CC832" w14:textId="6FBD853D" w:rsidR="009D631D" w:rsidRDefault="009D631D" w:rsidP="009D631D">
      <w:r>
        <w:t xml:space="preserve">This Code should be read in conjunction with and as ancillary to the </w:t>
      </w:r>
      <w:hyperlink r:id="rId4" w:history="1">
        <w:r w:rsidRPr="009D631D">
          <w:rPr>
            <w:rStyle w:val="Hyperlink"/>
          </w:rPr>
          <w:t>Code of Conduct</w:t>
        </w:r>
      </w:hyperlink>
      <w:r>
        <w:t xml:space="preserve"> of the Bar of England and Wales (the “Bar Code”). Members of the IBC should be familiar with all matters set out in the Bar Code.</w:t>
      </w:r>
    </w:p>
    <w:p w14:paraId="2618FD15" w14:textId="77777777" w:rsidR="009D631D" w:rsidRDefault="009D631D" w:rsidP="009D631D"/>
    <w:p w14:paraId="27B1DD15" w14:textId="29D43448" w:rsidR="009D631D" w:rsidRDefault="009D631D" w:rsidP="009D631D">
      <w:r>
        <w:t xml:space="preserve">It is the duty of IBC members to guide and advise members of </w:t>
      </w:r>
      <w:r>
        <w:t>their</w:t>
      </w:r>
      <w:r>
        <w:t xml:space="preserve"> chambers where necessary to </w:t>
      </w:r>
      <w:proofErr w:type="gramStart"/>
      <w:r>
        <w:t>ensure that at all times</w:t>
      </w:r>
      <w:proofErr w:type="gramEnd"/>
      <w:r>
        <w:t xml:space="preserve"> they adhere to the Bar Code of Conduct.</w:t>
      </w:r>
    </w:p>
    <w:p w14:paraId="432171A1" w14:textId="77777777" w:rsidR="009D631D" w:rsidRDefault="009D631D" w:rsidP="009D631D"/>
    <w:p w14:paraId="2D08C5EF" w14:textId="73253BEC" w:rsidR="009D631D" w:rsidRDefault="009D631D" w:rsidP="009D631D">
      <w:r>
        <w:t xml:space="preserve">You can download the latest version of the Code of Conduct here: </w:t>
      </w:r>
      <w:hyperlink r:id="rId5" w:history="1">
        <w:r w:rsidRPr="009D631D">
          <w:rPr>
            <w:rStyle w:val="Hyperlink"/>
          </w:rPr>
          <w:t>Code of Conduct</w:t>
        </w:r>
      </w:hyperlink>
    </w:p>
    <w:sectPr w:rsidR="009D63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1D"/>
    <w:rsid w:val="009D6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80D029"/>
  <w15:chartTrackingRefBased/>
  <w15:docId w15:val="{9547D864-CECC-754B-9C62-95C126B8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31D"/>
    <w:rPr>
      <w:color w:val="0563C1" w:themeColor="hyperlink"/>
      <w:u w:val="single"/>
    </w:rPr>
  </w:style>
  <w:style w:type="character" w:styleId="UnresolvedMention">
    <w:name w:val="Unresolved Mention"/>
    <w:basedOn w:val="DefaultParagraphFont"/>
    <w:uiPriority w:val="99"/>
    <w:semiHidden/>
    <w:unhideWhenUsed/>
    <w:rsid w:val="009D6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5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hrome-extension://efaidnbmnnnibpcajpcglclefindmkaj/https:/ibc.org.uk/wp-content/uploads/IBC-CODE-OF-CONDUCT-2019.pdf" TargetMode="External"/><Relationship Id="rId4" Type="http://schemas.openxmlformats.org/officeDocument/2006/relationships/hyperlink" Target="https://www.barstandardsboard.org.uk/for-barristers/compliance-with-your-obligations/sanc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189</Words>
  <Characters>895</Characters>
  <Application>Microsoft Office Word</Application>
  <DocSecurity>0</DocSecurity>
  <Lines>63</Lines>
  <Paragraphs>21</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Caffull</dc:creator>
  <cp:keywords/>
  <dc:description/>
  <cp:lastModifiedBy>Rowan Caffull</cp:lastModifiedBy>
  <cp:revision>1</cp:revision>
  <dcterms:created xsi:type="dcterms:W3CDTF">2023-10-20T20:28:00Z</dcterms:created>
  <dcterms:modified xsi:type="dcterms:W3CDTF">2023-10-20T20:30:00Z</dcterms:modified>
</cp:coreProperties>
</file>