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0725" w14:textId="77777777" w:rsidR="00A42915" w:rsidRDefault="00A42915" w:rsidP="00A42915">
      <w:pPr>
        <w:spacing w:after="200" w:line="276" w:lineRule="auto"/>
        <w:rPr>
          <w:rFonts w:ascii="Bree Serif" w:hAnsi="Bree Serif" w:cs="Arial"/>
          <w:b/>
          <w:bCs/>
          <w:color w:val="FFFFFF" w:themeColor="background1"/>
          <w:sz w:val="144"/>
          <w:szCs w:val="144"/>
          <w:lang w:val="en"/>
        </w:rPr>
      </w:pPr>
      <w:r>
        <w:rPr>
          <w:rFonts w:ascii="Bree Serif" w:hAnsi="Bree Serif" w:cs="Arial"/>
          <w:b/>
          <w:bCs/>
          <w:noProof/>
          <w:color w:val="FFFFFF" w:themeColor="background1"/>
          <w:sz w:val="144"/>
          <w:szCs w:val="144"/>
        </w:rPr>
        <mc:AlternateContent>
          <mc:Choice Requires="wps">
            <w:drawing>
              <wp:anchor distT="0" distB="0" distL="114300" distR="114300" simplePos="0" relativeHeight="251659264" behindDoc="1" locked="0" layoutInCell="1" allowOverlap="1" wp14:anchorId="38BABB86" wp14:editId="6EB8E0D0">
                <wp:simplePos x="0" y="0"/>
                <wp:positionH relativeFrom="column">
                  <wp:posOffset>-914400</wp:posOffset>
                </wp:positionH>
                <wp:positionV relativeFrom="paragraph">
                  <wp:posOffset>-904875</wp:posOffset>
                </wp:positionV>
                <wp:extent cx="7543800" cy="106584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7543800" cy="10658475"/>
                        </a:xfrm>
                        <a:prstGeom prst="rect">
                          <a:avLst/>
                        </a:prstGeom>
                        <a:solidFill>
                          <a:srgbClr val="0C505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06AAF" id="Rectangle 4" o:spid="_x0000_s1026" style="position:absolute;margin-left:-1in;margin-top:-71.25pt;width:594pt;height:839.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" fillcolor="#0c505d" strokecolor="#1f3763 [1604]" strokeweight="1pt"/>
            </w:pict>
          </mc:Fallback>
        </mc:AlternateContent>
      </w:r>
    </w:p>
    <w:p w14:paraId="4902003D" w14:textId="77777777" w:rsidR="00A42915" w:rsidRDefault="00A42915" w:rsidP="00A42915">
      <w:pPr>
        <w:spacing w:after="200" w:line="276" w:lineRule="auto"/>
        <w:rPr>
          <w:rFonts w:ascii="Bree Serif" w:hAnsi="Bree Serif" w:cs="Arial"/>
          <w:b/>
          <w:bCs/>
          <w:color w:val="FFFFFF" w:themeColor="background1"/>
          <w:sz w:val="144"/>
          <w:szCs w:val="144"/>
          <w:lang w:val="en"/>
        </w:rPr>
      </w:pPr>
      <w:r>
        <w:rPr>
          <w:rFonts w:ascii="Bree Serif" w:hAnsi="Bree Serif" w:cs="Arial"/>
          <w:b/>
          <w:bCs/>
          <w:noProof/>
          <w:color w:val="FFFFFF" w:themeColor="background1"/>
          <w:sz w:val="144"/>
          <w:szCs w:val="144"/>
        </w:rPr>
        <w:drawing>
          <wp:anchor distT="0" distB="0" distL="114300" distR="114300" simplePos="0" relativeHeight="251660288" behindDoc="0" locked="0" layoutInCell="1" allowOverlap="1" wp14:anchorId="4595834C" wp14:editId="13DADEA4">
            <wp:simplePos x="0" y="0"/>
            <wp:positionH relativeFrom="margin">
              <wp:align>center</wp:align>
            </wp:positionH>
            <wp:positionV relativeFrom="margin">
              <wp:posOffset>2826560</wp:posOffset>
            </wp:positionV>
            <wp:extent cx="3836035" cy="1600200"/>
            <wp:effectExtent l="0" t="0" r="0" b="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6035" cy="1600200"/>
                    </a:xfrm>
                    <a:prstGeom prst="rect">
                      <a:avLst/>
                    </a:prstGeom>
                  </pic:spPr>
                </pic:pic>
              </a:graphicData>
            </a:graphic>
            <wp14:sizeRelH relativeFrom="margin">
              <wp14:pctWidth>0</wp14:pctWidth>
            </wp14:sizeRelH>
            <wp14:sizeRelV relativeFrom="margin">
              <wp14:pctHeight>0</wp14:pctHeight>
            </wp14:sizeRelV>
          </wp:anchor>
        </w:drawing>
      </w:r>
    </w:p>
    <w:p w14:paraId="6CD01047" w14:textId="77777777" w:rsidR="00A42915" w:rsidRDefault="00A42915" w:rsidP="00A42915">
      <w:pPr>
        <w:spacing w:after="200" w:line="276" w:lineRule="auto"/>
        <w:rPr>
          <w:rFonts w:ascii="Open Sans" w:hAnsi="Open Sans" w:cs="Open Sans"/>
          <w:bCs/>
          <w:color w:val="E86953"/>
          <w:sz w:val="76"/>
          <w:szCs w:val="76"/>
          <w:lang w:val="en"/>
        </w:rPr>
      </w:pPr>
    </w:p>
    <w:p w14:paraId="050D781F" w14:textId="77777777" w:rsidR="00A42915" w:rsidRDefault="00A42915" w:rsidP="00A42915">
      <w:pPr>
        <w:spacing w:after="200" w:line="276" w:lineRule="auto"/>
        <w:rPr>
          <w:rFonts w:ascii="Open Sans" w:hAnsi="Open Sans" w:cs="Open Sans"/>
          <w:bCs/>
          <w:color w:val="E86953"/>
          <w:sz w:val="76"/>
          <w:szCs w:val="76"/>
          <w:lang w:val="en"/>
        </w:rPr>
      </w:pPr>
    </w:p>
    <w:p w14:paraId="70C5E858" w14:textId="374FBF66" w:rsidR="00A42915" w:rsidRDefault="00A42915" w:rsidP="001E38B4">
      <w:pPr>
        <w:spacing w:after="200" w:line="276" w:lineRule="auto"/>
        <w:rPr>
          <w:rFonts w:ascii="Open Sans" w:hAnsi="Open Sans" w:cs="Open Sans"/>
          <w:bCs/>
          <w:color w:val="E86953"/>
          <w:sz w:val="76"/>
          <w:szCs w:val="76"/>
          <w:lang w:val="en"/>
        </w:rPr>
        <w:sectPr w:rsidR="00A42915" w:rsidSect="00DC2A09">
          <w:footerReference w:type="default" r:id="rId8"/>
          <w:headerReference w:type="first" r:id="rId9"/>
          <w:pgSz w:w="11906" w:h="16838"/>
          <w:pgMar w:top="1440" w:right="1440" w:bottom="1440" w:left="1440" w:header="680" w:footer="1247" w:gutter="0"/>
          <w:cols w:space="708"/>
          <w:titlePg/>
          <w:docGrid w:linePitch="360"/>
        </w:sectPr>
      </w:pPr>
      <w:r w:rsidRPr="008240F1">
        <w:rPr>
          <w:rFonts w:ascii="Open Sans" w:hAnsi="Open Sans" w:cs="Open Sans"/>
          <w:bCs/>
          <w:color w:val="E86953"/>
          <w:sz w:val="76"/>
          <w:szCs w:val="76"/>
          <w:lang w:val="en"/>
        </w:rPr>
        <w:t>Trustee Application P</w:t>
      </w:r>
      <w:r>
        <w:rPr>
          <w:rFonts w:ascii="Open Sans" w:hAnsi="Open Sans" w:cs="Open Sans"/>
          <w:bCs/>
          <w:color w:val="E86953"/>
          <w:sz w:val="76"/>
          <w:szCs w:val="76"/>
          <w:lang w:val="en"/>
        </w:rPr>
        <w:t>ack</w:t>
      </w:r>
    </w:p>
    <w:p w14:paraId="736F62D0" w14:textId="77777777" w:rsidR="00A42915" w:rsidRPr="00137A86" w:rsidRDefault="00A42915" w:rsidP="00A42915">
      <w:pPr>
        <w:spacing w:after="200" w:line="276" w:lineRule="auto"/>
        <w:rPr>
          <w:rFonts w:ascii="Open Sans" w:hAnsi="Open Sans" w:cs="Open Sans"/>
          <w:b/>
          <w:bCs/>
          <w:color w:val="000000"/>
          <w:sz w:val="28"/>
          <w:szCs w:val="28"/>
          <w:lang w:val="en"/>
        </w:rPr>
      </w:pPr>
      <w:bookmarkStart w:id="0" w:name="_Hlk158627336"/>
      <w:r w:rsidRPr="00137A86">
        <w:rPr>
          <w:rFonts w:ascii="Open Sans" w:hAnsi="Open Sans" w:cs="Open Sans"/>
          <w:b/>
          <w:bCs/>
          <w:color w:val="000000"/>
          <w:sz w:val="28"/>
          <w:szCs w:val="28"/>
          <w:lang w:val="en"/>
        </w:rPr>
        <w:lastRenderedPageBreak/>
        <w:t>About us</w:t>
      </w:r>
    </w:p>
    <w:p w14:paraId="7A1B5E52" w14:textId="0EFB047B" w:rsidR="00A42915" w:rsidRPr="0069347D" w:rsidRDefault="00A42915" w:rsidP="00267B7A">
      <w:pPr>
        <w:autoSpaceDE w:val="0"/>
        <w:autoSpaceDN w:val="0"/>
        <w:adjustRightInd w:val="0"/>
        <w:rPr>
          <w:rFonts w:ascii="Open Sans" w:hAnsi="Open Sans" w:cs="Open Sans"/>
        </w:rPr>
      </w:pPr>
      <w:r>
        <w:rPr>
          <w:rFonts w:ascii="Open Sans" w:hAnsi="Open Sans" w:cs="Open Sans"/>
        </w:rPr>
        <w:t>We are</w:t>
      </w:r>
      <w:r w:rsidRPr="0069347D">
        <w:rPr>
          <w:rFonts w:ascii="Open Sans" w:hAnsi="Open Sans" w:cs="Open Sans"/>
        </w:rPr>
        <w:t xml:space="preserve"> a charity that match</w:t>
      </w:r>
      <w:r w:rsidR="00566EA3">
        <w:rPr>
          <w:rFonts w:ascii="Open Sans" w:hAnsi="Open Sans" w:cs="Open Sans"/>
        </w:rPr>
        <w:t>es</w:t>
      </w:r>
      <w:r w:rsidRPr="0069347D">
        <w:rPr>
          <w:rFonts w:ascii="Open Sans" w:hAnsi="Open Sans" w:cs="Open Sans"/>
        </w:rPr>
        <w:t xml:space="preserve"> people who need free legal help with barristers who are willing to donate their time and expertise for those who cannot obtain legal aid and cannot afford to pay.</w:t>
      </w:r>
    </w:p>
    <w:p w14:paraId="06FE64C2" w14:textId="77777777" w:rsidR="00A42915" w:rsidRPr="0069347D" w:rsidRDefault="00A42915" w:rsidP="00A42915">
      <w:pPr>
        <w:autoSpaceDE w:val="0"/>
        <w:autoSpaceDN w:val="0"/>
        <w:adjustRightInd w:val="0"/>
        <w:rPr>
          <w:rFonts w:ascii="Open Sans" w:hAnsi="Open Sans" w:cs="Open Sans"/>
        </w:rPr>
      </w:pPr>
    </w:p>
    <w:p w14:paraId="686C086B" w14:textId="4EE79F4D" w:rsidR="00A42915" w:rsidRPr="0069347D" w:rsidRDefault="00A42915" w:rsidP="00A42915">
      <w:pPr>
        <w:autoSpaceDE w:val="0"/>
        <w:autoSpaceDN w:val="0"/>
        <w:adjustRightInd w:val="0"/>
        <w:rPr>
          <w:rFonts w:ascii="Open Sans" w:hAnsi="Open Sans" w:cs="Open Sans"/>
        </w:rPr>
      </w:pPr>
      <w:r>
        <w:rPr>
          <w:rFonts w:ascii="Open Sans" w:hAnsi="Open Sans" w:cs="Open Sans"/>
        </w:rPr>
        <w:t>W</w:t>
      </w:r>
      <w:r w:rsidRPr="0069347D">
        <w:rPr>
          <w:rFonts w:ascii="Open Sans" w:hAnsi="Open Sans" w:cs="Open Sans"/>
        </w:rPr>
        <w:t xml:space="preserve">e are the only pro bono charity to provide access to legal assistance in all areas of law, in all courts and tribunals across England and Wales. </w:t>
      </w:r>
    </w:p>
    <w:p w14:paraId="138BD594" w14:textId="77777777" w:rsidR="00A42915" w:rsidRPr="0069347D" w:rsidRDefault="00A42915" w:rsidP="00A42915">
      <w:pPr>
        <w:autoSpaceDE w:val="0"/>
        <w:autoSpaceDN w:val="0"/>
        <w:adjustRightInd w:val="0"/>
        <w:rPr>
          <w:rFonts w:ascii="Open Sans" w:hAnsi="Open Sans" w:cs="Open Sans"/>
        </w:rPr>
      </w:pPr>
    </w:p>
    <w:p w14:paraId="6881CEB4" w14:textId="75A1F78B" w:rsidR="00A42915" w:rsidRPr="0069347D" w:rsidRDefault="00A42915" w:rsidP="00A42915">
      <w:pPr>
        <w:autoSpaceDE w:val="0"/>
        <w:autoSpaceDN w:val="0"/>
        <w:adjustRightInd w:val="0"/>
        <w:rPr>
          <w:rFonts w:ascii="Open Sans" w:hAnsi="Open Sans" w:cs="Open Sans"/>
        </w:rPr>
      </w:pPr>
      <w:r w:rsidRPr="0069347D">
        <w:rPr>
          <w:rFonts w:ascii="Open Sans" w:hAnsi="Open Sans" w:cs="Open Sans"/>
        </w:rPr>
        <w:t xml:space="preserve">We have been facilitating free legal help since 1996 and have grown into a thriving organisation working with almost 4,500 volunteer barristers. Our team comprises </w:t>
      </w:r>
      <w:r w:rsidR="00566EA3">
        <w:rPr>
          <w:rFonts w:ascii="Open Sans" w:hAnsi="Open Sans" w:cs="Open Sans"/>
        </w:rPr>
        <w:t>23</w:t>
      </w:r>
      <w:r w:rsidR="00A5185D">
        <w:rPr>
          <w:rFonts w:ascii="Open Sans" w:hAnsi="Open Sans" w:cs="Open Sans"/>
        </w:rPr>
        <w:t xml:space="preserve"> </w:t>
      </w:r>
      <w:r w:rsidRPr="0069347D">
        <w:rPr>
          <w:rFonts w:ascii="Open Sans" w:hAnsi="Open Sans" w:cs="Open Sans"/>
        </w:rPr>
        <w:t xml:space="preserve">dedicated casework, </w:t>
      </w:r>
      <w:r w:rsidR="00016F5C">
        <w:rPr>
          <w:rFonts w:ascii="Open Sans" w:hAnsi="Open Sans" w:cs="Open Sans"/>
        </w:rPr>
        <w:t>communications</w:t>
      </w:r>
      <w:r w:rsidR="00016F5C" w:rsidRPr="0069347D">
        <w:rPr>
          <w:rFonts w:ascii="Open Sans" w:hAnsi="Open Sans" w:cs="Open Sans"/>
        </w:rPr>
        <w:t xml:space="preserve"> </w:t>
      </w:r>
      <w:r w:rsidRPr="0069347D">
        <w:rPr>
          <w:rFonts w:ascii="Open Sans" w:hAnsi="Open Sans" w:cs="Open Sans"/>
        </w:rPr>
        <w:t xml:space="preserve">and administrative staff, as well as a committed team of student casework volunteers who work with us daily. We have </w:t>
      </w:r>
      <w:r w:rsidR="00566EA3">
        <w:rPr>
          <w:rFonts w:ascii="Open Sans" w:hAnsi="Open Sans" w:cs="Open Sans"/>
        </w:rPr>
        <w:t xml:space="preserve">13 </w:t>
      </w:r>
      <w:r w:rsidR="00A5185D">
        <w:rPr>
          <w:rFonts w:ascii="Open Sans" w:hAnsi="Open Sans" w:cs="Open Sans"/>
        </w:rPr>
        <w:t>trustees</w:t>
      </w:r>
      <w:r w:rsidRPr="0069347D">
        <w:rPr>
          <w:rFonts w:ascii="Open Sans" w:hAnsi="Open Sans" w:cs="Open Sans"/>
        </w:rPr>
        <w:t xml:space="preserve"> on our Board which is chaired by </w:t>
      </w:r>
      <w:r w:rsidR="003269C5">
        <w:rPr>
          <w:rFonts w:ascii="Open Sans" w:hAnsi="Open Sans" w:cs="Open Sans"/>
        </w:rPr>
        <w:t xml:space="preserve">Sharif </w:t>
      </w:r>
      <w:r w:rsidR="00566EA3">
        <w:rPr>
          <w:rFonts w:ascii="Open Sans" w:hAnsi="Open Sans" w:cs="Open Sans"/>
        </w:rPr>
        <w:t xml:space="preserve">A </w:t>
      </w:r>
      <w:r w:rsidR="003269C5">
        <w:rPr>
          <w:rFonts w:ascii="Open Sans" w:hAnsi="Open Sans" w:cs="Open Sans"/>
        </w:rPr>
        <w:t>Shivji KC</w:t>
      </w:r>
      <w:r>
        <w:rPr>
          <w:rFonts w:ascii="Open Sans" w:hAnsi="Open Sans" w:cs="Open Sans"/>
        </w:rPr>
        <w:t xml:space="preserve">. </w:t>
      </w:r>
    </w:p>
    <w:bookmarkEnd w:id="0"/>
    <w:p w14:paraId="0B3F025D" w14:textId="2A3E37D6" w:rsidR="00137286" w:rsidRDefault="00137286" w:rsidP="00267B7A">
      <w:pPr>
        <w:jc w:val="both"/>
        <w:rPr>
          <w:rFonts w:ascii="Open Sans" w:hAnsi="Open Sans" w:cs="Open Sans"/>
          <w:sz w:val="28"/>
          <w:szCs w:val="28"/>
        </w:rPr>
      </w:pPr>
    </w:p>
    <w:p w14:paraId="6AB051C3" w14:textId="62C75F0D" w:rsidR="00137286" w:rsidRDefault="00267B7A">
      <w:pPr>
        <w:spacing w:after="160" w:line="259" w:lineRule="auto"/>
        <w:rPr>
          <w:rFonts w:ascii="Open Sans" w:hAnsi="Open Sans" w:cs="Open Sans"/>
          <w:sz w:val="28"/>
          <w:szCs w:val="28"/>
        </w:rPr>
      </w:pPr>
      <w:r w:rsidRPr="00267B7A">
        <w:rPr>
          <w:rFonts w:ascii="Open Sans" w:hAnsi="Open Sans" w:cs="Open Sans"/>
          <w:noProof/>
          <w:sz w:val="28"/>
          <w:szCs w:val="28"/>
        </w:rPr>
        <w:drawing>
          <wp:inline distT="0" distB="0" distL="0" distR="0" wp14:anchorId="2F0264F4" wp14:editId="2A9FCA4E">
            <wp:extent cx="5731510" cy="4230806"/>
            <wp:effectExtent l="0" t="0" r="21590" b="0"/>
            <wp:docPr id="2" name="Diagram 2">
              <a:extLst xmlns:a="http://schemas.openxmlformats.org/drawingml/2006/main">
                <a:ext uri="{FF2B5EF4-FFF2-40B4-BE49-F238E27FC236}">
                  <a16:creationId xmlns:a16="http://schemas.microsoft.com/office/drawing/2014/main" id="{45715D76-3F51-4262-91F9-1474886CD86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A05553B" w14:textId="77777777" w:rsidR="00A42915" w:rsidRPr="00137A86" w:rsidRDefault="00A42915" w:rsidP="00A42915">
      <w:pPr>
        <w:jc w:val="both"/>
        <w:rPr>
          <w:rFonts w:ascii="Open Sans" w:hAnsi="Open Sans" w:cs="Open Sans"/>
          <w:sz w:val="28"/>
          <w:szCs w:val="28"/>
        </w:rPr>
      </w:pPr>
    </w:p>
    <w:p w14:paraId="36D45C41" w14:textId="0B1D2CA3" w:rsidR="00A42915" w:rsidRDefault="00A42915" w:rsidP="00A42915">
      <w:pPr>
        <w:jc w:val="both"/>
        <w:rPr>
          <w:rFonts w:ascii="Open Sans" w:hAnsi="Open Sans" w:cs="Open Sans"/>
        </w:rPr>
      </w:pPr>
    </w:p>
    <w:p w14:paraId="0BE40D92" w14:textId="37166DD7" w:rsidR="00A42915" w:rsidRPr="003F666C" w:rsidRDefault="00A42915" w:rsidP="00A42915">
      <w:pPr>
        <w:jc w:val="both"/>
        <w:rPr>
          <w:rFonts w:ascii="Open Sans" w:hAnsi="Open Sans" w:cs="Open Sans"/>
        </w:rPr>
      </w:pPr>
    </w:p>
    <w:p w14:paraId="6FBF035F" w14:textId="77777777" w:rsidR="00BD29EA" w:rsidRDefault="00BD29EA">
      <w:pPr>
        <w:spacing w:after="160" w:line="259" w:lineRule="auto"/>
        <w:rPr>
          <w:rFonts w:ascii="Open Sans" w:hAnsi="Open Sans" w:cs="Open Sans"/>
          <w:b/>
          <w:bCs/>
          <w:sz w:val="28"/>
          <w:szCs w:val="28"/>
        </w:rPr>
      </w:pPr>
      <w:r>
        <w:rPr>
          <w:rFonts w:ascii="Open Sans" w:hAnsi="Open Sans" w:cs="Open Sans"/>
          <w:b/>
          <w:bCs/>
          <w:sz w:val="28"/>
          <w:szCs w:val="28"/>
        </w:rPr>
        <w:br w:type="page"/>
      </w:r>
    </w:p>
    <w:p w14:paraId="5C47EE1B" w14:textId="218B155B" w:rsidR="00A42915" w:rsidRPr="00137A86" w:rsidRDefault="00A42915" w:rsidP="00A42915">
      <w:pPr>
        <w:shd w:val="clear" w:color="auto" w:fill="FFFFFF"/>
        <w:ind w:right="489"/>
        <w:jc w:val="both"/>
        <w:rPr>
          <w:rFonts w:ascii="Open Sans" w:hAnsi="Open Sans" w:cs="Open Sans"/>
          <w:b/>
          <w:bCs/>
          <w:sz w:val="28"/>
          <w:szCs w:val="28"/>
        </w:rPr>
      </w:pPr>
      <w:r w:rsidRPr="00137A86">
        <w:rPr>
          <w:rFonts w:ascii="Open Sans" w:hAnsi="Open Sans" w:cs="Open Sans"/>
          <w:b/>
          <w:bCs/>
          <w:sz w:val="28"/>
          <w:szCs w:val="28"/>
        </w:rPr>
        <w:lastRenderedPageBreak/>
        <w:t>About the role</w:t>
      </w:r>
    </w:p>
    <w:p w14:paraId="4E867007" w14:textId="6436158F" w:rsidR="00A42915" w:rsidRDefault="00A42915" w:rsidP="00A42915">
      <w:pPr>
        <w:shd w:val="clear" w:color="auto" w:fill="FFFFFF"/>
        <w:ind w:right="489"/>
        <w:jc w:val="both"/>
        <w:rPr>
          <w:rFonts w:ascii="Open Sans" w:hAnsi="Open Sans" w:cs="Open Sans"/>
          <w:b/>
          <w:bCs/>
        </w:rPr>
      </w:pPr>
    </w:p>
    <w:p w14:paraId="019A358C" w14:textId="5255A91D" w:rsidR="00D47389" w:rsidRDefault="00D47389" w:rsidP="00A42915">
      <w:pPr>
        <w:shd w:val="clear" w:color="auto" w:fill="FFFFFF"/>
        <w:ind w:right="489"/>
        <w:jc w:val="both"/>
        <w:rPr>
          <w:rFonts w:ascii="Open Sans" w:hAnsi="Open Sans" w:cs="Open Sans"/>
        </w:rPr>
      </w:pPr>
      <w:r>
        <w:rPr>
          <w:rFonts w:ascii="Open Sans" w:hAnsi="Open Sans" w:cs="Open Sans"/>
        </w:rPr>
        <w:t xml:space="preserve">We are looking for </w:t>
      </w:r>
      <w:r w:rsidR="00CC42BB">
        <w:rPr>
          <w:rFonts w:ascii="Open Sans" w:hAnsi="Open Sans" w:cs="Open Sans"/>
        </w:rPr>
        <w:t>three</w:t>
      </w:r>
      <w:r>
        <w:rPr>
          <w:rFonts w:ascii="Open Sans" w:hAnsi="Open Sans" w:cs="Open Sans"/>
        </w:rPr>
        <w:t xml:space="preserve"> candidates with a commitment to </w:t>
      </w:r>
      <w:r w:rsidR="00566EA3">
        <w:rPr>
          <w:rFonts w:ascii="Open Sans" w:hAnsi="Open Sans" w:cs="Open Sans"/>
        </w:rPr>
        <w:t>access to justice</w:t>
      </w:r>
      <w:r>
        <w:rPr>
          <w:rFonts w:ascii="Open Sans" w:hAnsi="Open Sans" w:cs="Open Sans"/>
        </w:rPr>
        <w:t xml:space="preserve"> and the work of Advocate. </w:t>
      </w:r>
      <w:r w:rsidR="000A70A3">
        <w:rPr>
          <w:rFonts w:ascii="Open Sans" w:hAnsi="Open Sans" w:cs="Open Sans"/>
        </w:rPr>
        <w:t xml:space="preserve">We are </w:t>
      </w:r>
      <w:r w:rsidR="00566EA3">
        <w:rPr>
          <w:rFonts w:ascii="Open Sans" w:hAnsi="Open Sans" w:cs="Open Sans"/>
        </w:rPr>
        <w:t>looking for people with experience</w:t>
      </w:r>
      <w:r w:rsidR="00CC42BB">
        <w:rPr>
          <w:rFonts w:ascii="Open Sans" w:hAnsi="Open Sans" w:cs="Open Sans"/>
        </w:rPr>
        <w:t xml:space="preserve"> in:</w:t>
      </w:r>
    </w:p>
    <w:p w14:paraId="0D203535" w14:textId="77777777" w:rsidR="000A70A3" w:rsidRDefault="000A70A3" w:rsidP="00A42915">
      <w:pPr>
        <w:shd w:val="clear" w:color="auto" w:fill="FFFFFF"/>
        <w:ind w:right="489"/>
        <w:jc w:val="both"/>
        <w:rPr>
          <w:rFonts w:ascii="Open Sans" w:hAnsi="Open Sans" w:cs="Open Sans"/>
        </w:rPr>
      </w:pPr>
    </w:p>
    <w:p w14:paraId="0D13CC15" w14:textId="7A2014C6" w:rsidR="00CC42BB" w:rsidRPr="00607FFC" w:rsidRDefault="00CC42BB" w:rsidP="00CC42BB">
      <w:pPr>
        <w:pStyle w:val="ListParagraph"/>
        <w:numPr>
          <w:ilvl w:val="0"/>
          <w:numId w:val="11"/>
        </w:numPr>
        <w:spacing w:after="160" w:line="259" w:lineRule="auto"/>
        <w:rPr>
          <w:rFonts w:ascii="Open Sans" w:hAnsi="Open Sans" w:cs="Open Sans"/>
        </w:rPr>
      </w:pPr>
      <w:r w:rsidRPr="00607FFC">
        <w:rPr>
          <w:rFonts w:ascii="Open Sans" w:hAnsi="Open Sans" w:cs="Open Sans"/>
          <w:b/>
          <w:bCs/>
        </w:rPr>
        <w:t>Marketing and communications</w:t>
      </w:r>
      <w:r>
        <w:rPr>
          <w:rFonts w:ascii="Open Sans" w:hAnsi="Open Sans" w:cs="Open Sans"/>
          <w:b/>
          <w:bCs/>
        </w:rPr>
        <w:t xml:space="preserve">: </w:t>
      </w:r>
      <w:r>
        <w:rPr>
          <w:rFonts w:ascii="Open Sans" w:hAnsi="Open Sans" w:cs="Open Sans"/>
        </w:rPr>
        <w:t>W</w:t>
      </w:r>
      <w:r w:rsidRPr="00607FFC">
        <w:rPr>
          <w:rFonts w:ascii="Open Sans" w:hAnsi="Open Sans" w:cs="Open Sans"/>
        </w:rPr>
        <w:t xml:space="preserve">e </w:t>
      </w:r>
      <w:r w:rsidR="00566EA3">
        <w:rPr>
          <w:rFonts w:ascii="Open Sans" w:hAnsi="Open Sans" w:cs="Open Sans"/>
        </w:rPr>
        <w:t>need help to</w:t>
      </w:r>
      <w:r w:rsidRPr="00607FFC">
        <w:rPr>
          <w:rFonts w:ascii="Open Sans" w:hAnsi="Open Sans" w:cs="Open Sans"/>
        </w:rPr>
        <w:t xml:space="preserve"> support us in strengthening our communications with a view to better engaging the Bar, raising the profile of pro bono and raising the issue of access to justice with the public. </w:t>
      </w:r>
      <w:r w:rsidRPr="00607FFC">
        <w:rPr>
          <w:rFonts w:ascii="Open Sans" w:hAnsi="Open Sans" w:cs="Open Sans"/>
        </w:rPr>
        <w:br/>
      </w:r>
    </w:p>
    <w:p w14:paraId="4B89048A" w14:textId="387A4474" w:rsidR="00CC42BB" w:rsidRDefault="00CC42BB" w:rsidP="00CC42BB">
      <w:pPr>
        <w:pStyle w:val="ListParagraph"/>
        <w:numPr>
          <w:ilvl w:val="0"/>
          <w:numId w:val="11"/>
        </w:numPr>
        <w:spacing w:after="160" w:line="259" w:lineRule="auto"/>
        <w:rPr>
          <w:rFonts w:ascii="Open Sans" w:hAnsi="Open Sans" w:cs="Open Sans"/>
        </w:rPr>
      </w:pPr>
      <w:r w:rsidRPr="00607FFC">
        <w:rPr>
          <w:rFonts w:ascii="Open Sans" w:hAnsi="Open Sans" w:cs="Open Sans"/>
          <w:b/>
          <w:bCs/>
        </w:rPr>
        <w:t>Advice sector:</w:t>
      </w:r>
      <w:r>
        <w:rPr>
          <w:rFonts w:ascii="Open Sans" w:hAnsi="Open Sans" w:cs="Open Sans"/>
        </w:rPr>
        <w:t xml:space="preserve"> </w:t>
      </w:r>
      <w:r w:rsidR="007B4CF6">
        <w:rPr>
          <w:rFonts w:ascii="Open Sans" w:hAnsi="Open Sans" w:cs="Open Sans"/>
        </w:rPr>
        <w:t xml:space="preserve">There is a pressing need for us to have a trustee who works within the legal advice sector (preferably for a frontline agency) and who understands the society we serve. </w:t>
      </w:r>
      <w:r>
        <w:rPr>
          <w:rFonts w:ascii="Open Sans" w:hAnsi="Open Sans" w:cs="Open Sans"/>
        </w:rPr>
        <w:br/>
      </w:r>
    </w:p>
    <w:p w14:paraId="628003D6" w14:textId="3BC9E69E" w:rsidR="00CC42BB" w:rsidRDefault="00CC42BB" w:rsidP="00CC42BB">
      <w:pPr>
        <w:pStyle w:val="ListParagraph"/>
        <w:numPr>
          <w:ilvl w:val="0"/>
          <w:numId w:val="11"/>
        </w:numPr>
        <w:spacing w:after="160" w:line="259" w:lineRule="auto"/>
        <w:rPr>
          <w:rFonts w:ascii="Open Sans" w:hAnsi="Open Sans" w:cs="Open Sans"/>
        </w:rPr>
      </w:pPr>
      <w:r>
        <w:rPr>
          <w:rFonts w:ascii="Open Sans" w:hAnsi="Open Sans" w:cs="Open Sans"/>
          <w:b/>
          <w:bCs/>
        </w:rPr>
        <w:t>Clerking and business management</w:t>
      </w:r>
      <w:r w:rsidRPr="005330E2">
        <w:rPr>
          <w:rFonts w:ascii="Open Sans" w:hAnsi="Open Sans" w:cs="Open Sans"/>
          <w:b/>
          <w:bCs/>
        </w:rPr>
        <w:t>:</w:t>
      </w:r>
      <w:r w:rsidRPr="005330E2">
        <w:rPr>
          <w:rFonts w:ascii="Open Sans" w:hAnsi="Open Sans" w:cs="Open Sans"/>
        </w:rPr>
        <w:t xml:space="preserve"> </w:t>
      </w:r>
      <w:r w:rsidR="007B4CF6">
        <w:rPr>
          <w:rFonts w:ascii="Open Sans" w:hAnsi="Open Sans" w:cs="Open Sans"/>
        </w:rPr>
        <w:t xml:space="preserve">We are interested in recruiting a </w:t>
      </w:r>
      <w:r w:rsidR="00566EA3">
        <w:rPr>
          <w:rFonts w:ascii="Open Sans" w:hAnsi="Open Sans" w:cs="Open Sans"/>
        </w:rPr>
        <w:t xml:space="preserve">Senior Clerk or Chambers Director </w:t>
      </w:r>
      <w:r w:rsidR="007B4CF6">
        <w:rPr>
          <w:rFonts w:ascii="Open Sans" w:hAnsi="Open Sans" w:cs="Open Sans"/>
        </w:rPr>
        <w:t>with</w:t>
      </w:r>
      <w:r w:rsidRPr="005330E2">
        <w:rPr>
          <w:rFonts w:ascii="Open Sans" w:hAnsi="Open Sans" w:cs="Open Sans"/>
        </w:rPr>
        <w:t xml:space="preserve"> strong connections and influence across the Bar to support our engagement work</w:t>
      </w:r>
      <w:r w:rsidR="00566EA3">
        <w:rPr>
          <w:rFonts w:ascii="Open Sans" w:hAnsi="Open Sans" w:cs="Open Sans"/>
        </w:rPr>
        <w:t xml:space="preserve"> chambers nationwide</w:t>
      </w:r>
      <w:r w:rsidRPr="005330E2">
        <w:rPr>
          <w:rFonts w:ascii="Open Sans" w:hAnsi="Open Sans" w:cs="Open Sans"/>
        </w:rPr>
        <w:t xml:space="preserve">. </w:t>
      </w:r>
    </w:p>
    <w:p w14:paraId="368527BD" w14:textId="77777777" w:rsidR="00603F1C" w:rsidRPr="0069347D" w:rsidRDefault="00603F1C" w:rsidP="00A42915">
      <w:pPr>
        <w:shd w:val="clear" w:color="auto" w:fill="FFFFFF"/>
        <w:ind w:right="489"/>
        <w:jc w:val="both"/>
        <w:rPr>
          <w:rFonts w:ascii="Open Sans" w:hAnsi="Open Sans" w:cs="Open Sans"/>
        </w:rPr>
      </w:pPr>
    </w:p>
    <w:p w14:paraId="6315D487" w14:textId="6E22B8FF" w:rsidR="00A42915" w:rsidRPr="0069347D" w:rsidRDefault="00A42915" w:rsidP="00CC42BB">
      <w:pPr>
        <w:shd w:val="clear" w:color="auto" w:fill="FFFFFF"/>
        <w:rPr>
          <w:rFonts w:ascii="Open Sans" w:hAnsi="Open Sans" w:cs="Open Sans"/>
        </w:rPr>
      </w:pPr>
      <w:r w:rsidRPr="0069347D">
        <w:rPr>
          <w:rFonts w:ascii="Open Sans" w:hAnsi="Open Sans" w:cs="Open Sans"/>
        </w:rPr>
        <w:t>We are looking to increase diversity in our governance roles within Advocate. We therefore welcome applications from communities across the UK and particularly encourage applications from ethnic minority backgrounds or other underrepresented backgrounds</w:t>
      </w:r>
      <w:r w:rsidR="00DF519D">
        <w:rPr>
          <w:rFonts w:ascii="Open Sans" w:hAnsi="Open Sans" w:cs="Open Sans"/>
        </w:rPr>
        <w:t xml:space="preserve"> or with experience </w:t>
      </w:r>
      <w:r w:rsidR="00CD513D">
        <w:rPr>
          <w:rFonts w:ascii="Open Sans" w:hAnsi="Open Sans" w:cs="Open Sans"/>
        </w:rPr>
        <w:t xml:space="preserve">and understanding </w:t>
      </w:r>
      <w:r w:rsidR="00DF519D">
        <w:rPr>
          <w:rFonts w:ascii="Open Sans" w:hAnsi="Open Sans" w:cs="Open Sans"/>
        </w:rPr>
        <w:t>of either</w:t>
      </w:r>
      <w:r w:rsidRPr="0069347D">
        <w:rPr>
          <w:rFonts w:ascii="Open Sans" w:hAnsi="Open Sans" w:cs="Open Sans"/>
        </w:rPr>
        <w:t>.</w:t>
      </w:r>
    </w:p>
    <w:p w14:paraId="57873820" w14:textId="77777777" w:rsidR="00A42915" w:rsidRDefault="00A42915" w:rsidP="00A42915">
      <w:pPr>
        <w:shd w:val="clear" w:color="auto" w:fill="FFFFFF"/>
        <w:spacing w:line="360" w:lineRule="auto"/>
        <w:ind w:right="489"/>
        <w:jc w:val="both"/>
        <w:rPr>
          <w:rFonts w:ascii="Open Sans" w:hAnsi="Open Sans" w:cs="Open Sans"/>
          <w:b/>
        </w:rPr>
      </w:pPr>
    </w:p>
    <w:p w14:paraId="798111D7" w14:textId="77777777" w:rsidR="00A42915" w:rsidRPr="00137A86" w:rsidRDefault="00A42915" w:rsidP="00A42915">
      <w:pPr>
        <w:shd w:val="clear" w:color="auto" w:fill="FFFFFF"/>
        <w:spacing w:line="360" w:lineRule="auto"/>
        <w:ind w:right="489"/>
        <w:jc w:val="both"/>
        <w:rPr>
          <w:rFonts w:ascii="Open Sans" w:hAnsi="Open Sans" w:cs="Open Sans"/>
          <w:b/>
          <w:sz w:val="28"/>
          <w:szCs w:val="28"/>
        </w:rPr>
      </w:pPr>
      <w:r w:rsidRPr="00137A86">
        <w:rPr>
          <w:rFonts w:ascii="Open Sans" w:hAnsi="Open Sans" w:cs="Open Sans"/>
          <w:b/>
          <w:sz w:val="28"/>
          <w:szCs w:val="28"/>
        </w:rPr>
        <w:t xml:space="preserve">Time commitment </w:t>
      </w:r>
      <w:r>
        <w:rPr>
          <w:rFonts w:ascii="Open Sans" w:hAnsi="Open Sans" w:cs="Open Sans"/>
          <w:b/>
          <w:sz w:val="28"/>
          <w:szCs w:val="28"/>
        </w:rPr>
        <w:t>and requirements of the role</w:t>
      </w:r>
    </w:p>
    <w:p w14:paraId="67966CB9" w14:textId="70D71839" w:rsidR="00A42915" w:rsidRDefault="00A42915" w:rsidP="00A42915">
      <w:pPr>
        <w:pStyle w:val="ListParagraph"/>
        <w:numPr>
          <w:ilvl w:val="0"/>
          <w:numId w:val="7"/>
        </w:numPr>
        <w:shd w:val="clear" w:color="auto" w:fill="FFFFFF"/>
        <w:ind w:right="488"/>
        <w:jc w:val="both"/>
        <w:rPr>
          <w:rFonts w:ascii="Open Sans" w:hAnsi="Open Sans" w:cs="Open Sans"/>
        </w:rPr>
      </w:pPr>
      <w:r>
        <w:rPr>
          <w:rFonts w:ascii="Open Sans" w:hAnsi="Open Sans" w:cs="Open Sans"/>
        </w:rPr>
        <w:t>Trustees a</w:t>
      </w:r>
      <w:r w:rsidRPr="005D5DFE">
        <w:rPr>
          <w:rFonts w:ascii="Open Sans" w:hAnsi="Open Sans" w:cs="Open Sans"/>
        </w:rPr>
        <w:t xml:space="preserve">ttend board meetings every </w:t>
      </w:r>
      <w:r w:rsidR="00C43D36">
        <w:rPr>
          <w:rFonts w:ascii="Open Sans" w:hAnsi="Open Sans" w:cs="Open Sans"/>
        </w:rPr>
        <w:t xml:space="preserve">eight weeks </w:t>
      </w:r>
      <w:r>
        <w:rPr>
          <w:rFonts w:ascii="Open Sans" w:hAnsi="Open Sans" w:cs="Open Sans"/>
        </w:rPr>
        <w:t xml:space="preserve">which </w:t>
      </w:r>
      <w:r w:rsidRPr="005D5DFE">
        <w:rPr>
          <w:rFonts w:ascii="Open Sans" w:hAnsi="Open Sans" w:cs="Open Sans"/>
        </w:rPr>
        <w:t xml:space="preserve">generally last no more than two hours. We anticipate </w:t>
      </w:r>
      <w:r w:rsidR="002A2E96">
        <w:rPr>
          <w:rFonts w:ascii="Open Sans" w:hAnsi="Open Sans" w:cs="Open Sans"/>
        </w:rPr>
        <w:t>that the majority of board meetings will be held remotely, with one each year held in person in London</w:t>
      </w:r>
      <w:r w:rsidRPr="005D5DFE">
        <w:rPr>
          <w:rFonts w:ascii="Open Sans" w:hAnsi="Open Sans" w:cs="Open Sans"/>
        </w:rPr>
        <w:t xml:space="preserve">. </w:t>
      </w:r>
      <w:r>
        <w:rPr>
          <w:rFonts w:ascii="Open Sans" w:hAnsi="Open Sans" w:cs="Open Sans"/>
        </w:rPr>
        <w:t>We work as a team and look for people willing to take part in discussions.</w:t>
      </w:r>
    </w:p>
    <w:p w14:paraId="10D5ECB9" w14:textId="77777777" w:rsidR="00A42915" w:rsidRDefault="00A42915" w:rsidP="00A42915">
      <w:pPr>
        <w:pStyle w:val="ListParagraph"/>
        <w:shd w:val="clear" w:color="auto" w:fill="FFFFFF"/>
        <w:ind w:left="360" w:right="488"/>
        <w:jc w:val="both"/>
        <w:rPr>
          <w:rFonts w:ascii="Open Sans" w:hAnsi="Open Sans" w:cs="Open Sans"/>
        </w:rPr>
      </w:pPr>
    </w:p>
    <w:p w14:paraId="79E71DD1" w14:textId="77777777" w:rsidR="00A42915" w:rsidRPr="003F25D9" w:rsidRDefault="00A42915" w:rsidP="00A42915">
      <w:pPr>
        <w:pStyle w:val="ListParagraph"/>
        <w:numPr>
          <w:ilvl w:val="0"/>
          <w:numId w:val="7"/>
        </w:numPr>
        <w:shd w:val="clear" w:color="auto" w:fill="FFFFFF"/>
        <w:ind w:right="488"/>
        <w:jc w:val="both"/>
        <w:rPr>
          <w:rFonts w:ascii="Open Sans" w:hAnsi="Open Sans" w:cs="Open Sans"/>
        </w:rPr>
      </w:pPr>
      <w:r w:rsidRPr="003F25D9">
        <w:rPr>
          <w:rFonts w:ascii="Open Sans" w:hAnsi="Open Sans" w:cs="Open Sans"/>
        </w:rPr>
        <w:t xml:space="preserve">A willingness to commit the necessary time and effort and to apply your experience and expertise to support the Chief Executive and the staff team, engaging in conversations to help improve our work. This </w:t>
      </w:r>
      <w:r>
        <w:rPr>
          <w:rFonts w:ascii="Open Sans" w:hAnsi="Open Sans" w:cs="Open Sans"/>
        </w:rPr>
        <w:t xml:space="preserve">includes </w:t>
      </w:r>
      <w:r w:rsidRPr="003F25D9">
        <w:rPr>
          <w:rFonts w:ascii="Open Sans" w:hAnsi="Open Sans" w:cs="Open Sans"/>
        </w:rPr>
        <w:t>assisting in events and other associated activities as requested.</w:t>
      </w:r>
    </w:p>
    <w:p w14:paraId="326FC600" w14:textId="77777777" w:rsidR="00A42915" w:rsidRPr="0023353A" w:rsidRDefault="00A42915" w:rsidP="00A42915">
      <w:pPr>
        <w:pStyle w:val="ListParagraph"/>
        <w:rPr>
          <w:rFonts w:ascii="Open Sans" w:hAnsi="Open Sans" w:cs="Open Sans"/>
        </w:rPr>
      </w:pPr>
    </w:p>
    <w:p w14:paraId="2D80317D" w14:textId="006988C7" w:rsidR="00A42915" w:rsidRPr="00CC42BB" w:rsidRDefault="00A42915" w:rsidP="00CC42BB">
      <w:pPr>
        <w:pStyle w:val="ListParagraph"/>
        <w:numPr>
          <w:ilvl w:val="0"/>
          <w:numId w:val="7"/>
        </w:numPr>
        <w:shd w:val="clear" w:color="auto" w:fill="FFFFFF"/>
        <w:ind w:right="488"/>
        <w:jc w:val="both"/>
        <w:rPr>
          <w:rFonts w:ascii="Open Sans" w:hAnsi="Open Sans" w:cs="Open Sans"/>
        </w:rPr>
      </w:pPr>
      <w:r>
        <w:rPr>
          <w:rFonts w:ascii="Open Sans" w:hAnsi="Open Sans" w:cs="Open Sans"/>
        </w:rPr>
        <w:t>A</w:t>
      </w:r>
      <w:r w:rsidR="00B51BC9">
        <w:rPr>
          <w:rFonts w:ascii="Open Sans" w:hAnsi="Open Sans" w:cs="Open Sans"/>
        </w:rPr>
        <w:t xml:space="preserve"> commitment to our vision</w:t>
      </w:r>
      <w:r w:rsidR="001B708F">
        <w:rPr>
          <w:rFonts w:ascii="Open Sans" w:hAnsi="Open Sans" w:cs="Open Sans"/>
        </w:rPr>
        <w:t xml:space="preserve"> of access to justice for all</w:t>
      </w:r>
      <w:r w:rsidR="00B51BC9">
        <w:rPr>
          <w:rFonts w:ascii="Open Sans" w:hAnsi="Open Sans" w:cs="Open Sans"/>
        </w:rPr>
        <w:t xml:space="preserve"> and a</w:t>
      </w:r>
      <w:r>
        <w:rPr>
          <w:rFonts w:ascii="Open Sans" w:hAnsi="Open Sans" w:cs="Open Sans"/>
        </w:rPr>
        <w:t>n understanding of the responsibilities of being a trustee.</w:t>
      </w:r>
    </w:p>
    <w:p w14:paraId="29F75BF5" w14:textId="77777777" w:rsidR="00A42915" w:rsidRPr="00C7596A" w:rsidRDefault="00A42915" w:rsidP="00A42915">
      <w:pPr>
        <w:pStyle w:val="ListParagraph"/>
        <w:rPr>
          <w:rFonts w:ascii="Open Sans" w:hAnsi="Open Sans" w:cs="Open Sans"/>
        </w:rPr>
      </w:pPr>
    </w:p>
    <w:p w14:paraId="118F8DCA" w14:textId="77777777" w:rsidR="00A42915" w:rsidRPr="003F25D9" w:rsidRDefault="00A42915" w:rsidP="00A42915">
      <w:pPr>
        <w:shd w:val="clear" w:color="auto" w:fill="FFFFFF"/>
        <w:spacing w:line="360" w:lineRule="auto"/>
        <w:jc w:val="both"/>
        <w:rPr>
          <w:rFonts w:ascii="Open Sans" w:hAnsi="Open Sans" w:cs="Open Sans"/>
          <w:b/>
          <w:sz w:val="28"/>
          <w:szCs w:val="28"/>
        </w:rPr>
      </w:pPr>
      <w:r w:rsidRPr="003F25D9">
        <w:rPr>
          <w:rFonts w:ascii="Open Sans" w:hAnsi="Open Sans" w:cs="Open Sans"/>
          <w:b/>
          <w:sz w:val="28"/>
          <w:szCs w:val="28"/>
        </w:rPr>
        <w:t>Remuneration</w:t>
      </w:r>
    </w:p>
    <w:p w14:paraId="4B3F324F" w14:textId="7D31DD69" w:rsidR="00A42915" w:rsidRDefault="00A42915" w:rsidP="00A42915">
      <w:pPr>
        <w:shd w:val="clear" w:color="auto" w:fill="FFFFFF"/>
        <w:jc w:val="both"/>
        <w:rPr>
          <w:rFonts w:ascii="Open Sans" w:hAnsi="Open Sans" w:cs="Open Sans"/>
        </w:rPr>
      </w:pPr>
      <w:r w:rsidRPr="0069347D">
        <w:rPr>
          <w:rFonts w:ascii="Open Sans" w:hAnsi="Open Sans" w:cs="Open Sans"/>
        </w:rPr>
        <w:lastRenderedPageBreak/>
        <w:t xml:space="preserve">The roles are unpaid positions, however reasonable out of pocket expenses may be reimbursed, particularly to assist with travel costs. </w:t>
      </w:r>
    </w:p>
    <w:p w14:paraId="37717CB3" w14:textId="77777777" w:rsidR="00CC42BB" w:rsidRPr="0069347D" w:rsidRDefault="00CC42BB" w:rsidP="00A42915">
      <w:pPr>
        <w:shd w:val="clear" w:color="auto" w:fill="FFFFFF"/>
        <w:jc w:val="both"/>
        <w:rPr>
          <w:rFonts w:ascii="Open Sans" w:hAnsi="Open Sans" w:cs="Open Sans"/>
        </w:rPr>
      </w:pPr>
    </w:p>
    <w:p w14:paraId="270C99F4" w14:textId="739C3D81" w:rsidR="00A42915" w:rsidRPr="003F25D9" w:rsidRDefault="00A42915" w:rsidP="00A42915">
      <w:pPr>
        <w:shd w:val="clear" w:color="auto" w:fill="FFFFFF"/>
        <w:spacing w:line="360" w:lineRule="auto"/>
        <w:jc w:val="both"/>
        <w:rPr>
          <w:rFonts w:ascii="Open Sans" w:hAnsi="Open Sans" w:cs="Open Sans"/>
          <w:b/>
          <w:sz w:val="28"/>
          <w:szCs w:val="28"/>
        </w:rPr>
      </w:pPr>
      <w:r w:rsidRPr="003F25D9">
        <w:rPr>
          <w:rFonts w:ascii="Open Sans" w:hAnsi="Open Sans" w:cs="Open Sans"/>
          <w:b/>
          <w:sz w:val="28"/>
          <w:szCs w:val="28"/>
        </w:rPr>
        <w:t>Application process</w:t>
      </w:r>
    </w:p>
    <w:p w14:paraId="297AF61E" w14:textId="5E11A01A" w:rsidR="00A42915" w:rsidRDefault="00A42915" w:rsidP="00A42915">
      <w:pPr>
        <w:shd w:val="clear" w:color="auto" w:fill="FFFFFF"/>
        <w:jc w:val="both"/>
        <w:rPr>
          <w:rFonts w:ascii="Open Sans" w:hAnsi="Open Sans" w:cs="Open Sans"/>
        </w:rPr>
      </w:pPr>
      <w:r w:rsidRPr="0069347D">
        <w:rPr>
          <w:rFonts w:ascii="Open Sans" w:hAnsi="Open Sans" w:cs="Open Sans"/>
        </w:rPr>
        <w:t>To apply for the position, please submit a CV and</w:t>
      </w:r>
      <w:r>
        <w:rPr>
          <w:rFonts w:ascii="Open Sans" w:hAnsi="Open Sans" w:cs="Open Sans"/>
        </w:rPr>
        <w:t xml:space="preserve"> a short supporting statement of no more than two pages</w:t>
      </w:r>
      <w:r w:rsidR="006A003A">
        <w:rPr>
          <w:rFonts w:ascii="Open Sans" w:hAnsi="Open Sans" w:cs="Open Sans"/>
        </w:rPr>
        <w:t xml:space="preserve"> to </w:t>
      </w:r>
      <w:hyperlink r:id="rId15" w:history="1">
        <w:r w:rsidR="006A003A" w:rsidRPr="00BB5142">
          <w:rPr>
            <w:rStyle w:val="Hyperlink"/>
            <w:rFonts w:ascii="Open Sans" w:hAnsi="Open Sans" w:cs="Open Sans"/>
          </w:rPr>
          <w:t>recruitment@weareadvocate.org.uk</w:t>
        </w:r>
      </w:hyperlink>
      <w:r w:rsidR="006A003A">
        <w:rPr>
          <w:rFonts w:ascii="Open Sans" w:hAnsi="Open Sans" w:cs="Open Sans"/>
        </w:rPr>
        <w:t xml:space="preserve"> se</w:t>
      </w:r>
      <w:r>
        <w:rPr>
          <w:rFonts w:ascii="Open Sans" w:hAnsi="Open Sans" w:cs="Open Sans"/>
        </w:rPr>
        <w:t>tting out:</w:t>
      </w:r>
    </w:p>
    <w:p w14:paraId="6D409385" w14:textId="77777777" w:rsidR="00A42915" w:rsidRDefault="00A42915" w:rsidP="00A42915">
      <w:pPr>
        <w:shd w:val="clear" w:color="auto" w:fill="FFFFFF"/>
        <w:jc w:val="both"/>
        <w:rPr>
          <w:rFonts w:ascii="Open Sans" w:hAnsi="Open Sans" w:cs="Open Sans"/>
        </w:rPr>
      </w:pPr>
    </w:p>
    <w:p w14:paraId="61683F1D" w14:textId="77777777" w:rsidR="00A42915" w:rsidRDefault="00A42915" w:rsidP="00A42915">
      <w:pPr>
        <w:pStyle w:val="ListParagraph"/>
        <w:numPr>
          <w:ilvl w:val="0"/>
          <w:numId w:val="8"/>
        </w:numPr>
        <w:shd w:val="clear" w:color="auto" w:fill="FFFFFF"/>
        <w:jc w:val="both"/>
        <w:rPr>
          <w:rFonts w:ascii="Open Sans" w:hAnsi="Open Sans" w:cs="Open Sans"/>
        </w:rPr>
      </w:pPr>
      <w:r>
        <w:rPr>
          <w:rFonts w:ascii="Open Sans" w:hAnsi="Open Sans" w:cs="Open Sans"/>
        </w:rPr>
        <w:t>A</w:t>
      </w:r>
      <w:r w:rsidRPr="00092B18">
        <w:rPr>
          <w:rFonts w:ascii="Open Sans" w:hAnsi="Open Sans" w:cs="Open Sans"/>
        </w:rPr>
        <w:t xml:space="preserve"> description of why you want the role </w:t>
      </w:r>
    </w:p>
    <w:p w14:paraId="774A27A7" w14:textId="77777777" w:rsidR="00A42915" w:rsidRDefault="00A42915" w:rsidP="00A42915">
      <w:pPr>
        <w:pStyle w:val="ListParagraph"/>
        <w:shd w:val="clear" w:color="auto" w:fill="FFFFFF"/>
        <w:jc w:val="both"/>
        <w:rPr>
          <w:rFonts w:ascii="Open Sans" w:hAnsi="Open Sans" w:cs="Open Sans"/>
        </w:rPr>
      </w:pPr>
    </w:p>
    <w:p w14:paraId="72E035FD" w14:textId="77777777" w:rsidR="00A42915" w:rsidRPr="00092B18" w:rsidRDefault="00A42915" w:rsidP="00A42915">
      <w:pPr>
        <w:pStyle w:val="ListParagraph"/>
        <w:numPr>
          <w:ilvl w:val="0"/>
          <w:numId w:val="8"/>
        </w:numPr>
        <w:shd w:val="clear" w:color="auto" w:fill="FFFFFF"/>
        <w:jc w:val="both"/>
        <w:rPr>
          <w:rFonts w:ascii="Open Sans" w:hAnsi="Open Sans" w:cs="Open Sans"/>
        </w:rPr>
      </w:pPr>
      <w:r>
        <w:rPr>
          <w:rFonts w:ascii="Open Sans" w:hAnsi="Open Sans" w:cs="Open Sans"/>
        </w:rPr>
        <w:t>W</w:t>
      </w:r>
      <w:r w:rsidRPr="00092B18">
        <w:rPr>
          <w:rFonts w:ascii="Open Sans" w:hAnsi="Open Sans" w:cs="Open Sans"/>
        </w:rPr>
        <w:t xml:space="preserve">hat you would bring to the role.  </w:t>
      </w:r>
    </w:p>
    <w:p w14:paraId="1E8422B9" w14:textId="77777777" w:rsidR="00A42915" w:rsidRDefault="00A42915" w:rsidP="00A42915">
      <w:pPr>
        <w:shd w:val="clear" w:color="auto" w:fill="FFFFFF"/>
        <w:jc w:val="both"/>
        <w:rPr>
          <w:rFonts w:ascii="Open Sans" w:hAnsi="Open Sans" w:cs="Open Sans"/>
        </w:rPr>
      </w:pPr>
    </w:p>
    <w:p w14:paraId="4E34D7C4" w14:textId="5CA3022F" w:rsidR="00A42915" w:rsidRPr="0069347D" w:rsidRDefault="00A42915" w:rsidP="00A42915">
      <w:pPr>
        <w:shd w:val="clear" w:color="auto" w:fill="FFFFFF"/>
        <w:jc w:val="both"/>
        <w:rPr>
          <w:rFonts w:ascii="Open Sans" w:hAnsi="Open Sans" w:cs="Open Sans"/>
        </w:rPr>
      </w:pPr>
      <w:r w:rsidRPr="0069347D">
        <w:rPr>
          <w:rFonts w:ascii="Open Sans" w:hAnsi="Open Sans" w:cs="Open Sans"/>
        </w:rPr>
        <w:t xml:space="preserve">We would be grateful if you would also complete the </w:t>
      </w:r>
      <w:hyperlink r:id="rId16" w:history="1">
        <w:r w:rsidRPr="00CA1BAB">
          <w:rPr>
            <w:rStyle w:val="Hyperlink"/>
            <w:rFonts w:ascii="Open Sans" w:hAnsi="Open Sans" w:cs="Open Sans"/>
          </w:rPr>
          <w:t>equal opportunities form</w:t>
        </w:r>
      </w:hyperlink>
      <w:r w:rsidRPr="0069347D">
        <w:rPr>
          <w:rFonts w:ascii="Open Sans" w:hAnsi="Open Sans" w:cs="Open Sans"/>
        </w:rPr>
        <w:t xml:space="preserve"> if you are willing to do so. </w:t>
      </w:r>
    </w:p>
    <w:p w14:paraId="5C465BC2" w14:textId="77777777" w:rsidR="00A42915" w:rsidRPr="0069347D" w:rsidRDefault="00A42915" w:rsidP="00A42915">
      <w:pPr>
        <w:shd w:val="clear" w:color="auto" w:fill="FFFFFF"/>
        <w:jc w:val="both"/>
        <w:rPr>
          <w:rFonts w:ascii="Open Sans" w:hAnsi="Open Sans" w:cs="Open Sans"/>
        </w:rPr>
      </w:pPr>
    </w:p>
    <w:p w14:paraId="123B0E5A" w14:textId="77777777" w:rsidR="00A42915" w:rsidRPr="0069347D" w:rsidRDefault="00A42915" w:rsidP="00A42915">
      <w:pPr>
        <w:shd w:val="clear" w:color="auto" w:fill="FFFFFF"/>
        <w:jc w:val="both"/>
        <w:rPr>
          <w:rFonts w:ascii="Open Sans" w:hAnsi="Open Sans" w:cs="Open Sans"/>
        </w:rPr>
      </w:pPr>
      <w:r w:rsidRPr="0069347D">
        <w:rPr>
          <w:rFonts w:ascii="Open Sans" w:hAnsi="Open Sans" w:cs="Open Sans"/>
        </w:rPr>
        <w:t xml:space="preserve">If you would like to find out more about the role please contact Rebecca Wilkie, Chief Executive, </w:t>
      </w:r>
      <w:hyperlink r:id="rId17" w:history="1">
        <w:r w:rsidRPr="0069347D">
          <w:rPr>
            <w:rStyle w:val="Hyperlink"/>
            <w:rFonts w:ascii="Open Sans" w:hAnsi="Open Sans" w:cs="Open Sans"/>
          </w:rPr>
          <w:t>rwilkie@weareadvocate.org.uk</w:t>
        </w:r>
      </w:hyperlink>
      <w:r w:rsidRPr="0069347D">
        <w:rPr>
          <w:rFonts w:ascii="Open Sans" w:hAnsi="Open Sans" w:cs="Open Sans"/>
        </w:rPr>
        <w:t xml:space="preserve">, who would be happy to discuss the role further. </w:t>
      </w:r>
    </w:p>
    <w:p w14:paraId="7EA2433F" w14:textId="77777777" w:rsidR="00A42915" w:rsidRPr="0069347D" w:rsidRDefault="00A42915" w:rsidP="00A42915">
      <w:pPr>
        <w:shd w:val="clear" w:color="auto" w:fill="FFFFFF"/>
        <w:jc w:val="both"/>
        <w:rPr>
          <w:rFonts w:ascii="Open Sans" w:hAnsi="Open Sans" w:cs="Open Sans"/>
        </w:rPr>
      </w:pPr>
    </w:p>
    <w:p w14:paraId="31FABCB3" w14:textId="7C1AA974" w:rsidR="00A42915" w:rsidRPr="0069347D" w:rsidRDefault="00A42915" w:rsidP="00A42915">
      <w:pPr>
        <w:shd w:val="clear" w:color="auto" w:fill="FFFFFF"/>
        <w:jc w:val="both"/>
        <w:rPr>
          <w:rFonts w:ascii="Open Sans" w:hAnsi="Open Sans" w:cs="Open Sans"/>
        </w:rPr>
      </w:pPr>
      <w:bookmarkStart w:id="1" w:name="_Hlk158627409"/>
      <w:r>
        <w:rPr>
          <w:rFonts w:ascii="Open Sans" w:hAnsi="Open Sans" w:cs="Open Sans"/>
        </w:rPr>
        <w:t xml:space="preserve">The deadline for applications </w:t>
      </w:r>
      <w:r w:rsidR="00954EA2">
        <w:rPr>
          <w:rFonts w:ascii="Open Sans" w:hAnsi="Open Sans" w:cs="Open Sans"/>
        </w:rPr>
        <w:t xml:space="preserve">is </w:t>
      </w:r>
      <w:r w:rsidR="00CC42BB">
        <w:rPr>
          <w:rFonts w:ascii="Open Sans" w:hAnsi="Open Sans" w:cs="Open Sans"/>
        </w:rPr>
        <w:t>Friday the 8</w:t>
      </w:r>
      <w:r w:rsidR="00CC42BB" w:rsidRPr="00CC42BB">
        <w:rPr>
          <w:rFonts w:ascii="Open Sans" w:hAnsi="Open Sans" w:cs="Open Sans"/>
          <w:vertAlign w:val="superscript"/>
        </w:rPr>
        <w:t>th</w:t>
      </w:r>
      <w:r w:rsidR="00CC42BB">
        <w:rPr>
          <w:rFonts w:ascii="Open Sans" w:hAnsi="Open Sans" w:cs="Open Sans"/>
        </w:rPr>
        <w:t xml:space="preserve"> March at 9am</w:t>
      </w:r>
      <w:r>
        <w:rPr>
          <w:rFonts w:ascii="Open Sans" w:hAnsi="Open Sans" w:cs="Open Sans"/>
        </w:rPr>
        <w:t xml:space="preserve">. </w:t>
      </w:r>
      <w:r w:rsidRPr="0069347D">
        <w:rPr>
          <w:rFonts w:ascii="Open Sans" w:hAnsi="Open Sans" w:cs="Open Sans"/>
        </w:rPr>
        <w:t>Interview</w:t>
      </w:r>
      <w:r w:rsidR="004C18A3">
        <w:rPr>
          <w:rFonts w:ascii="Open Sans" w:hAnsi="Open Sans" w:cs="Open Sans"/>
        </w:rPr>
        <w:t>s will be held remotely</w:t>
      </w:r>
      <w:r w:rsidR="00CC42BB">
        <w:rPr>
          <w:rFonts w:ascii="Open Sans" w:hAnsi="Open Sans" w:cs="Open Sans"/>
        </w:rPr>
        <w:t xml:space="preserve"> on the week of the 18</w:t>
      </w:r>
      <w:r w:rsidR="00CC42BB" w:rsidRPr="00CC42BB">
        <w:rPr>
          <w:rFonts w:ascii="Open Sans" w:hAnsi="Open Sans" w:cs="Open Sans"/>
          <w:vertAlign w:val="superscript"/>
        </w:rPr>
        <w:t>th</w:t>
      </w:r>
      <w:r w:rsidR="00CC42BB">
        <w:rPr>
          <w:rFonts w:ascii="Open Sans" w:hAnsi="Open Sans" w:cs="Open Sans"/>
        </w:rPr>
        <w:t xml:space="preserve"> March.</w:t>
      </w:r>
    </w:p>
    <w:bookmarkEnd w:id="1"/>
    <w:p w14:paraId="7BD1A26B" w14:textId="77777777" w:rsidR="00A42915" w:rsidRDefault="00A42915" w:rsidP="00A42915">
      <w:pPr>
        <w:shd w:val="clear" w:color="auto" w:fill="FFFFFF"/>
        <w:jc w:val="both"/>
        <w:rPr>
          <w:rFonts w:ascii="Open Sans" w:hAnsi="Open Sans" w:cs="Open Sans"/>
        </w:rPr>
      </w:pPr>
    </w:p>
    <w:p w14:paraId="3450E745" w14:textId="77777777" w:rsidR="00A42915" w:rsidRPr="003F25D9" w:rsidRDefault="00A42915" w:rsidP="00A42915">
      <w:pPr>
        <w:shd w:val="clear" w:color="auto" w:fill="FFFFFF"/>
        <w:spacing w:line="360" w:lineRule="auto"/>
        <w:jc w:val="both"/>
        <w:rPr>
          <w:rFonts w:ascii="Open Sans" w:hAnsi="Open Sans" w:cs="Open Sans"/>
          <w:b/>
          <w:sz w:val="28"/>
          <w:szCs w:val="28"/>
        </w:rPr>
      </w:pPr>
      <w:r w:rsidRPr="003F25D9">
        <w:rPr>
          <w:rFonts w:ascii="Open Sans" w:hAnsi="Open Sans" w:cs="Open Sans"/>
          <w:b/>
          <w:sz w:val="28"/>
          <w:szCs w:val="28"/>
        </w:rPr>
        <w:t>Further reading</w:t>
      </w:r>
    </w:p>
    <w:p w14:paraId="1EC51A69" w14:textId="592F83D5" w:rsidR="00A42915" w:rsidRPr="006E0537" w:rsidRDefault="00A42915" w:rsidP="00A42915">
      <w:pPr>
        <w:shd w:val="clear" w:color="auto" w:fill="FFFFFF"/>
        <w:jc w:val="both"/>
        <w:rPr>
          <w:rFonts w:ascii="Open Sans" w:hAnsi="Open Sans" w:cs="Open Sans"/>
        </w:rPr>
      </w:pPr>
      <w:r w:rsidRPr="006E0537">
        <w:rPr>
          <w:rFonts w:ascii="Open Sans" w:hAnsi="Open Sans" w:cs="Open Sans"/>
        </w:rPr>
        <w:t>To find out more about our work,</w:t>
      </w:r>
      <w:r>
        <w:rPr>
          <w:rFonts w:ascii="Open Sans" w:hAnsi="Open Sans" w:cs="Open Sans"/>
        </w:rPr>
        <w:t xml:space="preserve"> who we help, our</w:t>
      </w:r>
      <w:r w:rsidRPr="006E0537">
        <w:rPr>
          <w:rFonts w:ascii="Open Sans" w:hAnsi="Open Sans" w:cs="Open Sans"/>
        </w:rPr>
        <w:t xml:space="preserve"> volunteers and supporters please visit our </w:t>
      </w:r>
      <w:hyperlink r:id="rId18" w:history="1">
        <w:r w:rsidRPr="006E0537">
          <w:rPr>
            <w:rFonts w:ascii="Open Sans" w:hAnsi="Open Sans" w:cs="Open Sans"/>
          </w:rPr>
          <w:t>website</w:t>
        </w:r>
      </w:hyperlink>
      <w:r w:rsidRPr="006E0537">
        <w:rPr>
          <w:rFonts w:ascii="Open Sans" w:hAnsi="Open Sans" w:cs="Open Sans"/>
        </w:rPr>
        <w:t xml:space="preserve"> </w:t>
      </w:r>
      <w:r>
        <w:rPr>
          <w:rFonts w:ascii="Open Sans" w:hAnsi="Open Sans" w:cs="Open Sans"/>
        </w:rPr>
        <w:t xml:space="preserve">– </w:t>
      </w:r>
      <w:hyperlink r:id="rId19" w:history="1">
        <w:r w:rsidRPr="009D759F">
          <w:rPr>
            <w:rStyle w:val="Hyperlink"/>
            <w:rFonts w:ascii="Open Sans" w:hAnsi="Open Sans" w:cs="Open Sans"/>
          </w:rPr>
          <w:t>www.weareadvocate.org.uk</w:t>
        </w:r>
      </w:hyperlink>
      <w:r w:rsidRPr="006E0537">
        <w:rPr>
          <w:rFonts w:ascii="Open Sans" w:hAnsi="Open Sans" w:cs="Open Sans"/>
        </w:rPr>
        <w:t xml:space="preserve">. </w:t>
      </w:r>
    </w:p>
    <w:p w14:paraId="0A92E78B" w14:textId="77777777" w:rsidR="00A42915" w:rsidRPr="006E0537" w:rsidRDefault="00A42915" w:rsidP="00A42915">
      <w:pPr>
        <w:shd w:val="clear" w:color="auto" w:fill="FFFFFF"/>
        <w:jc w:val="both"/>
        <w:rPr>
          <w:rFonts w:ascii="Open Sans" w:hAnsi="Open Sans" w:cs="Open Sans"/>
        </w:rPr>
      </w:pPr>
    </w:p>
    <w:p w14:paraId="40C97838" w14:textId="77777777" w:rsidR="00A42915" w:rsidRPr="006E0537" w:rsidRDefault="00A42915" w:rsidP="00A42915">
      <w:pPr>
        <w:shd w:val="clear" w:color="auto" w:fill="FFFFFF"/>
        <w:jc w:val="both"/>
        <w:rPr>
          <w:rFonts w:ascii="Open Sans" w:hAnsi="Open Sans" w:cs="Open Sans"/>
        </w:rPr>
      </w:pPr>
      <w:r w:rsidRPr="006E0537">
        <w:rPr>
          <w:rFonts w:ascii="Open Sans" w:hAnsi="Open Sans" w:cs="Open Sans"/>
        </w:rPr>
        <w:t xml:space="preserve">For further details on the duties and responsibilities of a trustee, please visit the </w:t>
      </w:r>
      <w:hyperlink r:id="rId20" w:history="1">
        <w:r w:rsidRPr="006E0537">
          <w:rPr>
            <w:rStyle w:val="Hyperlink"/>
            <w:rFonts w:ascii="Open Sans" w:hAnsi="Open Sans" w:cs="Open Sans"/>
          </w:rPr>
          <w:t>Charity Commission website</w:t>
        </w:r>
      </w:hyperlink>
      <w:r w:rsidRPr="006E0537">
        <w:rPr>
          <w:rFonts w:ascii="Open Sans" w:hAnsi="Open Sans" w:cs="Open Sans"/>
        </w:rPr>
        <w:t>.</w:t>
      </w:r>
    </w:p>
    <w:p w14:paraId="0C15C314" w14:textId="77777777" w:rsidR="00A42915" w:rsidRPr="006E0537" w:rsidRDefault="00A42915" w:rsidP="00A42915">
      <w:pPr>
        <w:shd w:val="clear" w:color="auto" w:fill="FFFFFF"/>
        <w:jc w:val="both"/>
        <w:rPr>
          <w:rFonts w:ascii="Open Sans" w:hAnsi="Open Sans" w:cs="Open Sans"/>
        </w:rPr>
      </w:pPr>
    </w:p>
    <w:p w14:paraId="39E99BBA" w14:textId="77777777" w:rsidR="00A42915" w:rsidRDefault="00A42915" w:rsidP="00A42915">
      <w:pPr>
        <w:shd w:val="clear" w:color="auto" w:fill="FFFFFF"/>
        <w:spacing w:line="360" w:lineRule="auto"/>
        <w:jc w:val="both"/>
        <w:rPr>
          <w:rFonts w:ascii="Open Sans" w:hAnsi="Open Sans" w:cs="Open Sans"/>
          <w:b/>
        </w:rPr>
      </w:pPr>
    </w:p>
    <w:p w14:paraId="5207F0A8" w14:textId="77777777" w:rsidR="00A42915" w:rsidRPr="00DE18F0" w:rsidRDefault="00A42915" w:rsidP="00A42915">
      <w:pPr>
        <w:shd w:val="clear" w:color="auto" w:fill="FFFFFF"/>
        <w:spacing w:line="360" w:lineRule="auto"/>
        <w:jc w:val="both"/>
        <w:rPr>
          <w:rFonts w:ascii="Open Sans" w:hAnsi="Open Sans" w:cs="Open Sans"/>
          <w:bCs/>
        </w:rPr>
      </w:pPr>
      <w:r w:rsidRPr="00DE18F0">
        <w:rPr>
          <w:rFonts w:ascii="Open Sans" w:hAnsi="Open Sans" w:cs="Open Sans"/>
          <w:bCs/>
        </w:rPr>
        <w:t>Thank you for your interest.</w:t>
      </w:r>
    </w:p>
    <w:p w14:paraId="15A83ED1" w14:textId="77777777" w:rsidR="00A42915" w:rsidRPr="0069347D" w:rsidRDefault="00A42915" w:rsidP="00A42915">
      <w:pPr>
        <w:pStyle w:val="paragraph"/>
        <w:spacing w:before="0" w:beforeAutospacing="0" w:after="0" w:afterAutospacing="0"/>
        <w:ind w:left="720"/>
        <w:textAlignment w:val="baseline"/>
        <w:rPr>
          <w:rFonts w:ascii="Open Sans" w:hAnsi="Open Sans" w:cs="Open Sans"/>
        </w:rPr>
      </w:pPr>
      <w:r>
        <w:rPr>
          <w:rStyle w:val="eop"/>
          <w:rFonts w:ascii="Open Sans" w:hAnsi="Open Sans" w:cs="Open Sans"/>
          <w:color w:val="000000"/>
        </w:rPr>
        <w:t> </w:t>
      </w:r>
    </w:p>
    <w:p w14:paraId="727E8CF9" w14:textId="77777777" w:rsidR="00A42915" w:rsidRPr="006E0537" w:rsidRDefault="00A42915" w:rsidP="00A42915">
      <w:pPr>
        <w:shd w:val="clear" w:color="auto" w:fill="FFFFFF"/>
        <w:jc w:val="both"/>
        <w:rPr>
          <w:rFonts w:ascii="Open Sans" w:hAnsi="Open Sans" w:cs="Open Sans"/>
        </w:rPr>
      </w:pPr>
    </w:p>
    <w:p w14:paraId="7BF31D5F" w14:textId="77777777" w:rsidR="00A42915" w:rsidRPr="00B005C2" w:rsidRDefault="00A42915" w:rsidP="00A42915">
      <w:pPr>
        <w:shd w:val="clear" w:color="auto" w:fill="FFFFFF"/>
        <w:jc w:val="both"/>
        <w:rPr>
          <w:rFonts w:ascii="Open Sans" w:hAnsi="Open Sans" w:cs="Open Sans"/>
          <w:sz w:val="20"/>
          <w:szCs w:val="20"/>
        </w:rPr>
      </w:pPr>
    </w:p>
    <w:p w14:paraId="306D6D24" w14:textId="77777777" w:rsidR="00203A46" w:rsidRDefault="00203A46"/>
    <w:sectPr w:rsidR="00203A46" w:rsidSect="00DC2A09">
      <w:pgSz w:w="11906" w:h="16838"/>
      <w:pgMar w:top="1440" w:right="1440" w:bottom="1440" w:left="1440" w:header="680"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EB1E8" w14:textId="77777777" w:rsidR="00DC2A09" w:rsidRDefault="00DC2A09">
      <w:r>
        <w:separator/>
      </w:r>
    </w:p>
  </w:endnote>
  <w:endnote w:type="continuationSeparator" w:id="0">
    <w:p w14:paraId="17C0D8DF" w14:textId="77777777" w:rsidR="00DC2A09" w:rsidRDefault="00DC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ee Serif">
    <w:altName w:val="Calibri"/>
    <w:charset w:val="00"/>
    <w:family w:val="auto"/>
    <w:pitch w:val="variable"/>
    <w:sig w:usb0="A00000AF" w:usb1="4000204B"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4596" w14:textId="77777777" w:rsidR="00551860" w:rsidRDefault="00A42915">
    <w:pPr>
      <w:pStyle w:val="Footer"/>
    </w:pPr>
    <w:r>
      <w:rPr>
        <w:noProof/>
      </w:rPr>
      <w:drawing>
        <wp:anchor distT="0" distB="0" distL="114300" distR="114300" simplePos="0" relativeHeight="251659264" behindDoc="1" locked="0" layoutInCell="1" allowOverlap="1" wp14:anchorId="36C20C83" wp14:editId="4D66D58E">
          <wp:simplePos x="0" y="0"/>
          <wp:positionH relativeFrom="margin">
            <wp:align>center</wp:align>
          </wp:positionH>
          <wp:positionV relativeFrom="paragraph">
            <wp:posOffset>38100</wp:posOffset>
          </wp:positionV>
          <wp:extent cx="1247775" cy="52006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vocate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5200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002B" w14:textId="77777777" w:rsidR="00DC2A09" w:rsidRDefault="00DC2A09">
      <w:r>
        <w:separator/>
      </w:r>
    </w:p>
  </w:footnote>
  <w:footnote w:type="continuationSeparator" w:id="0">
    <w:p w14:paraId="6C87CD0B" w14:textId="77777777" w:rsidR="00DC2A09" w:rsidRDefault="00DC2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9EBC" w14:textId="77777777" w:rsidR="00551860" w:rsidRDefault="00551860" w:rsidP="00E54248">
    <w:pPr>
      <w:pStyle w:val="Header"/>
      <w:jc w:val="center"/>
      <w:rPr>
        <w:b/>
        <w:sz w:val="28"/>
        <w:szCs w:val="28"/>
      </w:rPr>
    </w:pPr>
  </w:p>
  <w:p w14:paraId="50076E15" w14:textId="77777777" w:rsidR="00551860" w:rsidRDefault="00551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01A3"/>
    <w:multiLevelType w:val="hybridMultilevel"/>
    <w:tmpl w:val="084A5A46"/>
    <w:lvl w:ilvl="0" w:tplc="C7CC7E58">
      <w:start w:val="1"/>
      <w:numFmt w:val="bullet"/>
      <w:lvlText w:val="•"/>
      <w:lvlJc w:val="left"/>
      <w:pPr>
        <w:tabs>
          <w:tab w:val="num" w:pos="720"/>
        </w:tabs>
        <w:ind w:left="720" w:hanging="360"/>
      </w:pPr>
      <w:rPr>
        <w:rFonts w:ascii="Arial" w:hAnsi="Arial" w:hint="default"/>
      </w:rPr>
    </w:lvl>
    <w:lvl w:ilvl="1" w:tplc="7A0C9F0C" w:tentative="1">
      <w:start w:val="1"/>
      <w:numFmt w:val="bullet"/>
      <w:lvlText w:val="•"/>
      <w:lvlJc w:val="left"/>
      <w:pPr>
        <w:tabs>
          <w:tab w:val="num" w:pos="1440"/>
        </w:tabs>
        <w:ind w:left="1440" w:hanging="360"/>
      </w:pPr>
      <w:rPr>
        <w:rFonts w:ascii="Arial" w:hAnsi="Arial" w:hint="default"/>
      </w:rPr>
    </w:lvl>
    <w:lvl w:ilvl="2" w:tplc="0A907E24" w:tentative="1">
      <w:start w:val="1"/>
      <w:numFmt w:val="bullet"/>
      <w:lvlText w:val="•"/>
      <w:lvlJc w:val="left"/>
      <w:pPr>
        <w:tabs>
          <w:tab w:val="num" w:pos="2160"/>
        </w:tabs>
        <w:ind w:left="2160" w:hanging="360"/>
      </w:pPr>
      <w:rPr>
        <w:rFonts w:ascii="Arial" w:hAnsi="Arial" w:hint="default"/>
      </w:rPr>
    </w:lvl>
    <w:lvl w:ilvl="3" w:tplc="93D856D6" w:tentative="1">
      <w:start w:val="1"/>
      <w:numFmt w:val="bullet"/>
      <w:lvlText w:val="•"/>
      <w:lvlJc w:val="left"/>
      <w:pPr>
        <w:tabs>
          <w:tab w:val="num" w:pos="2880"/>
        </w:tabs>
        <w:ind w:left="2880" w:hanging="360"/>
      </w:pPr>
      <w:rPr>
        <w:rFonts w:ascii="Arial" w:hAnsi="Arial" w:hint="default"/>
      </w:rPr>
    </w:lvl>
    <w:lvl w:ilvl="4" w:tplc="DA9E7F40" w:tentative="1">
      <w:start w:val="1"/>
      <w:numFmt w:val="bullet"/>
      <w:lvlText w:val="•"/>
      <w:lvlJc w:val="left"/>
      <w:pPr>
        <w:tabs>
          <w:tab w:val="num" w:pos="3600"/>
        </w:tabs>
        <w:ind w:left="3600" w:hanging="360"/>
      </w:pPr>
      <w:rPr>
        <w:rFonts w:ascii="Arial" w:hAnsi="Arial" w:hint="default"/>
      </w:rPr>
    </w:lvl>
    <w:lvl w:ilvl="5" w:tplc="3050D152" w:tentative="1">
      <w:start w:val="1"/>
      <w:numFmt w:val="bullet"/>
      <w:lvlText w:val="•"/>
      <w:lvlJc w:val="left"/>
      <w:pPr>
        <w:tabs>
          <w:tab w:val="num" w:pos="4320"/>
        </w:tabs>
        <w:ind w:left="4320" w:hanging="360"/>
      </w:pPr>
      <w:rPr>
        <w:rFonts w:ascii="Arial" w:hAnsi="Arial" w:hint="default"/>
      </w:rPr>
    </w:lvl>
    <w:lvl w:ilvl="6" w:tplc="AE28E48C" w:tentative="1">
      <w:start w:val="1"/>
      <w:numFmt w:val="bullet"/>
      <w:lvlText w:val="•"/>
      <w:lvlJc w:val="left"/>
      <w:pPr>
        <w:tabs>
          <w:tab w:val="num" w:pos="5040"/>
        </w:tabs>
        <w:ind w:left="5040" w:hanging="360"/>
      </w:pPr>
      <w:rPr>
        <w:rFonts w:ascii="Arial" w:hAnsi="Arial" w:hint="default"/>
      </w:rPr>
    </w:lvl>
    <w:lvl w:ilvl="7" w:tplc="83F4A878" w:tentative="1">
      <w:start w:val="1"/>
      <w:numFmt w:val="bullet"/>
      <w:lvlText w:val="•"/>
      <w:lvlJc w:val="left"/>
      <w:pPr>
        <w:tabs>
          <w:tab w:val="num" w:pos="5760"/>
        </w:tabs>
        <w:ind w:left="5760" w:hanging="360"/>
      </w:pPr>
      <w:rPr>
        <w:rFonts w:ascii="Arial" w:hAnsi="Arial" w:hint="default"/>
      </w:rPr>
    </w:lvl>
    <w:lvl w:ilvl="8" w:tplc="A36CEF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112DD6"/>
    <w:multiLevelType w:val="hybridMultilevel"/>
    <w:tmpl w:val="5A60B212"/>
    <w:lvl w:ilvl="0" w:tplc="F2FC2D66">
      <w:start w:val="1"/>
      <w:numFmt w:val="bullet"/>
      <w:lvlText w:val="•"/>
      <w:lvlJc w:val="left"/>
      <w:pPr>
        <w:tabs>
          <w:tab w:val="num" w:pos="720"/>
        </w:tabs>
        <w:ind w:left="720" w:hanging="360"/>
      </w:pPr>
      <w:rPr>
        <w:rFonts w:ascii="Arial" w:hAnsi="Arial" w:hint="default"/>
      </w:rPr>
    </w:lvl>
    <w:lvl w:ilvl="1" w:tplc="F35A4E9C" w:tentative="1">
      <w:start w:val="1"/>
      <w:numFmt w:val="bullet"/>
      <w:lvlText w:val="•"/>
      <w:lvlJc w:val="left"/>
      <w:pPr>
        <w:tabs>
          <w:tab w:val="num" w:pos="1440"/>
        </w:tabs>
        <w:ind w:left="1440" w:hanging="360"/>
      </w:pPr>
      <w:rPr>
        <w:rFonts w:ascii="Arial" w:hAnsi="Arial" w:hint="default"/>
      </w:rPr>
    </w:lvl>
    <w:lvl w:ilvl="2" w:tplc="144C2624" w:tentative="1">
      <w:start w:val="1"/>
      <w:numFmt w:val="bullet"/>
      <w:lvlText w:val="•"/>
      <w:lvlJc w:val="left"/>
      <w:pPr>
        <w:tabs>
          <w:tab w:val="num" w:pos="2160"/>
        </w:tabs>
        <w:ind w:left="2160" w:hanging="360"/>
      </w:pPr>
      <w:rPr>
        <w:rFonts w:ascii="Arial" w:hAnsi="Arial" w:hint="default"/>
      </w:rPr>
    </w:lvl>
    <w:lvl w:ilvl="3" w:tplc="9CD29D66" w:tentative="1">
      <w:start w:val="1"/>
      <w:numFmt w:val="bullet"/>
      <w:lvlText w:val="•"/>
      <w:lvlJc w:val="left"/>
      <w:pPr>
        <w:tabs>
          <w:tab w:val="num" w:pos="2880"/>
        </w:tabs>
        <w:ind w:left="2880" w:hanging="360"/>
      </w:pPr>
      <w:rPr>
        <w:rFonts w:ascii="Arial" w:hAnsi="Arial" w:hint="default"/>
      </w:rPr>
    </w:lvl>
    <w:lvl w:ilvl="4" w:tplc="FD400272" w:tentative="1">
      <w:start w:val="1"/>
      <w:numFmt w:val="bullet"/>
      <w:lvlText w:val="•"/>
      <w:lvlJc w:val="left"/>
      <w:pPr>
        <w:tabs>
          <w:tab w:val="num" w:pos="3600"/>
        </w:tabs>
        <w:ind w:left="3600" w:hanging="360"/>
      </w:pPr>
      <w:rPr>
        <w:rFonts w:ascii="Arial" w:hAnsi="Arial" w:hint="default"/>
      </w:rPr>
    </w:lvl>
    <w:lvl w:ilvl="5" w:tplc="39EED7EA" w:tentative="1">
      <w:start w:val="1"/>
      <w:numFmt w:val="bullet"/>
      <w:lvlText w:val="•"/>
      <w:lvlJc w:val="left"/>
      <w:pPr>
        <w:tabs>
          <w:tab w:val="num" w:pos="4320"/>
        </w:tabs>
        <w:ind w:left="4320" w:hanging="360"/>
      </w:pPr>
      <w:rPr>
        <w:rFonts w:ascii="Arial" w:hAnsi="Arial" w:hint="default"/>
      </w:rPr>
    </w:lvl>
    <w:lvl w:ilvl="6" w:tplc="A880D1F0" w:tentative="1">
      <w:start w:val="1"/>
      <w:numFmt w:val="bullet"/>
      <w:lvlText w:val="•"/>
      <w:lvlJc w:val="left"/>
      <w:pPr>
        <w:tabs>
          <w:tab w:val="num" w:pos="5040"/>
        </w:tabs>
        <w:ind w:left="5040" w:hanging="360"/>
      </w:pPr>
      <w:rPr>
        <w:rFonts w:ascii="Arial" w:hAnsi="Arial" w:hint="default"/>
      </w:rPr>
    </w:lvl>
    <w:lvl w:ilvl="7" w:tplc="9B0A57AE" w:tentative="1">
      <w:start w:val="1"/>
      <w:numFmt w:val="bullet"/>
      <w:lvlText w:val="•"/>
      <w:lvlJc w:val="left"/>
      <w:pPr>
        <w:tabs>
          <w:tab w:val="num" w:pos="5760"/>
        </w:tabs>
        <w:ind w:left="5760" w:hanging="360"/>
      </w:pPr>
      <w:rPr>
        <w:rFonts w:ascii="Arial" w:hAnsi="Arial" w:hint="default"/>
      </w:rPr>
    </w:lvl>
    <w:lvl w:ilvl="8" w:tplc="41D614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432398"/>
    <w:multiLevelType w:val="hybridMultilevel"/>
    <w:tmpl w:val="69242820"/>
    <w:lvl w:ilvl="0" w:tplc="B366E0E2">
      <w:start w:val="1"/>
      <w:numFmt w:val="bullet"/>
      <w:lvlText w:val="•"/>
      <w:lvlJc w:val="left"/>
      <w:pPr>
        <w:tabs>
          <w:tab w:val="num" w:pos="720"/>
        </w:tabs>
        <w:ind w:left="720" w:hanging="360"/>
      </w:pPr>
      <w:rPr>
        <w:rFonts w:ascii="Arial" w:hAnsi="Arial" w:hint="default"/>
      </w:rPr>
    </w:lvl>
    <w:lvl w:ilvl="1" w:tplc="C9928276" w:tentative="1">
      <w:start w:val="1"/>
      <w:numFmt w:val="bullet"/>
      <w:lvlText w:val="•"/>
      <w:lvlJc w:val="left"/>
      <w:pPr>
        <w:tabs>
          <w:tab w:val="num" w:pos="1440"/>
        </w:tabs>
        <w:ind w:left="1440" w:hanging="360"/>
      </w:pPr>
      <w:rPr>
        <w:rFonts w:ascii="Arial" w:hAnsi="Arial" w:hint="default"/>
      </w:rPr>
    </w:lvl>
    <w:lvl w:ilvl="2" w:tplc="742AD248" w:tentative="1">
      <w:start w:val="1"/>
      <w:numFmt w:val="bullet"/>
      <w:lvlText w:val="•"/>
      <w:lvlJc w:val="left"/>
      <w:pPr>
        <w:tabs>
          <w:tab w:val="num" w:pos="2160"/>
        </w:tabs>
        <w:ind w:left="2160" w:hanging="360"/>
      </w:pPr>
      <w:rPr>
        <w:rFonts w:ascii="Arial" w:hAnsi="Arial" w:hint="default"/>
      </w:rPr>
    </w:lvl>
    <w:lvl w:ilvl="3" w:tplc="BD32D47C" w:tentative="1">
      <w:start w:val="1"/>
      <w:numFmt w:val="bullet"/>
      <w:lvlText w:val="•"/>
      <w:lvlJc w:val="left"/>
      <w:pPr>
        <w:tabs>
          <w:tab w:val="num" w:pos="2880"/>
        </w:tabs>
        <w:ind w:left="2880" w:hanging="360"/>
      </w:pPr>
      <w:rPr>
        <w:rFonts w:ascii="Arial" w:hAnsi="Arial" w:hint="default"/>
      </w:rPr>
    </w:lvl>
    <w:lvl w:ilvl="4" w:tplc="528C3214" w:tentative="1">
      <w:start w:val="1"/>
      <w:numFmt w:val="bullet"/>
      <w:lvlText w:val="•"/>
      <w:lvlJc w:val="left"/>
      <w:pPr>
        <w:tabs>
          <w:tab w:val="num" w:pos="3600"/>
        </w:tabs>
        <w:ind w:left="3600" w:hanging="360"/>
      </w:pPr>
      <w:rPr>
        <w:rFonts w:ascii="Arial" w:hAnsi="Arial" w:hint="default"/>
      </w:rPr>
    </w:lvl>
    <w:lvl w:ilvl="5" w:tplc="7138E5E8" w:tentative="1">
      <w:start w:val="1"/>
      <w:numFmt w:val="bullet"/>
      <w:lvlText w:val="•"/>
      <w:lvlJc w:val="left"/>
      <w:pPr>
        <w:tabs>
          <w:tab w:val="num" w:pos="4320"/>
        </w:tabs>
        <w:ind w:left="4320" w:hanging="360"/>
      </w:pPr>
      <w:rPr>
        <w:rFonts w:ascii="Arial" w:hAnsi="Arial" w:hint="default"/>
      </w:rPr>
    </w:lvl>
    <w:lvl w:ilvl="6" w:tplc="99584C20" w:tentative="1">
      <w:start w:val="1"/>
      <w:numFmt w:val="bullet"/>
      <w:lvlText w:val="•"/>
      <w:lvlJc w:val="left"/>
      <w:pPr>
        <w:tabs>
          <w:tab w:val="num" w:pos="5040"/>
        </w:tabs>
        <w:ind w:left="5040" w:hanging="360"/>
      </w:pPr>
      <w:rPr>
        <w:rFonts w:ascii="Arial" w:hAnsi="Arial" w:hint="default"/>
      </w:rPr>
    </w:lvl>
    <w:lvl w:ilvl="7" w:tplc="FFF27938" w:tentative="1">
      <w:start w:val="1"/>
      <w:numFmt w:val="bullet"/>
      <w:lvlText w:val="•"/>
      <w:lvlJc w:val="left"/>
      <w:pPr>
        <w:tabs>
          <w:tab w:val="num" w:pos="5760"/>
        </w:tabs>
        <w:ind w:left="5760" w:hanging="360"/>
      </w:pPr>
      <w:rPr>
        <w:rFonts w:ascii="Arial" w:hAnsi="Arial" w:hint="default"/>
      </w:rPr>
    </w:lvl>
    <w:lvl w:ilvl="8" w:tplc="D85CEC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387C46"/>
    <w:multiLevelType w:val="hybridMultilevel"/>
    <w:tmpl w:val="84448316"/>
    <w:lvl w:ilvl="0" w:tplc="33DCEC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F4D48"/>
    <w:multiLevelType w:val="hybridMultilevel"/>
    <w:tmpl w:val="0A966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0D7D23"/>
    <w:multiLevelType w:val="hybridMultilevel"/>
    <w:tmpl w:val="F4748C5C"/>
    <w:lvl w:ilvl="0" w:tplc="288CF636">
      <w:start w:val="1"/>
      <w:numFmt w:val="bullet"/>
      <w:lvlText w:val="•"/>
      <w:lvlJc w:val="left"/>
      <w:pPr>
        <w:tabs>
          <w:tab w:val="num" w:pos="720"/>
        </w:tabs>
        <w:ind w:left="720" w:hanging="360"/>
      </w:pPr>
      <w:rPr>
        <w:rFonts w:ascii="Arial" w:hAnsi="Arial" w:hint="default"/>
      </w:rPr>
    </w:lvl>
    <w:lvl w:ilvl="1" w:tplc="03B82934" w:tentative="1">
      <w:start w:val="1"/>
      <w:numFmt w:val="bullet"/>
      <w:lvlText w:val="•"/>
      <w:lvlJc w:val="left"/>
      <w:pPr>
        <w:tabs>
          <w:tab w:val="num" w:pos="1440"/>
        </w:tabs>
        <w:ind w:left="1440" w:hanging="360"/>
      </w:pPr>
      <w:rPr>
        <w:rFonts w:ascii="Arial" w:hAnsi="Arial" w:hint="default"/>
      </w:rPr>
    </w:lvl>
    <w:lvl w:ilvl="2" w:tplc="1452F6B6" w:tentative="1">
      <w:start w:val="1"/>
      <w:numFmt w:val="bullet"/>
      <w:lvlText w:val="•"/>
      <w:lvlJc w:val="left"/>
      <w:pPr>
        <w:tabs>
          <w:tab w:val="num" w:pos="2160"/>
        </w:tabs>
        <w:ind w:left="2160" w:hanging="360"/>
      </w:pPr>
      <w:rPr>
        <w:rFonts w:ascii="Arial" w:hAnsi="Arial" w:hint="default"/>
      </w:rPr>
    </w:lvl>
    <w:lvl w:ilvl="3" w:tplc="62F018D2" w:tentative="1">
      <w:start w:val="1"/>
      <w:numFmt w:val="bullet"/>
      <w:lvlText w:val="•"/>
      <w:lvlJc w:val="left"/>
      <w:pPr>
        <w:tabs>
          <w:tab w:val="num" w:pos="2880"/>
        </w:tabs>
        <w:ind w:left="2880" w:hanging="360"/>
      </w:pPr>
      <w:rPr>
        <w:rFonts w:ascii="Arial" w:hAnsi="Arial" w:hint="default"/>
      </w:rPr>
    </w:lvl>
    <w:lvl w:ilvl="4" w:tplc="6EE824DE" w:tentative="1">
      <w:start w:val="1"/>
      <w:numFmt w:val="bullet"/>
      <w:lvlText w:val="•"/>
      <w:lvlJc w:val="left"/>
      <w:pPr>
        <w:tabs>
          <w:tab w:val="num" w:pos="3600"/>
        </w:tabs>
        <w:ind w:left="3600" w:hanging="360"/>
      </w:pPr>
      <w:rPr>
        <w:rFonts w:ascii="Arial" w:hAnsi="Arial" w:hint="default"/>
      </w:rPr>
    </w:lvl>
    <w:lvl w:ilvl="5" w:tplc="B2FAA856" w:tentative="1">
      <w:start w:val="1"/>
      <w:numFmt w:val="bullet"/>
      <w:lvlText w:val="•"/>
      <w:lvlJc w:val="left"/>
      <w:pPr>
        <w:tabs>
          <w:tab w:val="num" w:pos="4320"/>
        </w:tabs>
        <w:ind w:left="4320" w:hanging="360"/>
      </w:pPr>
      <w:rPr>
        <w:rFonts w:ascii="Arial" w:hAnsi="Arial" w:hint="default"/>
      </w:rPr>
    </w:lvl>
    <w:lvl w:ilvl="6" w:tplc="91D04718" w:tentative="1">
      <w:start w:val="1"/>
      <w:numFmt w:val="bullet"/>
      <w:lvlText w:val="•"/>
      <w:lvlJc w:val="left"/>
      <w:pPr>
        <w:tabs>
          <w:tab w:val="num" w:pos="5040"/>
        </w:tabs>
        <w:ind w:left="5040" w:hanging="360"/>
      </w:pPr>
      <w:rPr>
        <w:rFonts w:ascii="Arial" w:hAnsi="Arial" w:hint="default"/>
      </w:rPr>
    </w:lvl>
    <w:lvl w:ilvl="7" w:tplc="D668F42E" w:tentative="1">
      <w:start w:val="1"/>
      <w:numFmt w:val="bullet"/>
      <w:lvlText w:val="•"/>
      <w:lvlJc w:val="left"/>
      <w:pPr>
        <w:tabs>
          <w:tab w:val="num" w:pos="5760"/>
        </w:tabs>
        <w:ind w:left="5760" w:hanging="360"/>
      </w:pPr>
      <w:rPr>
        <w:rFonts w:ascii="Arial" w:hAnsi="Arial" w:hint="default"/>
      </w:rPr>
    </w:lvl>
    <w:lvl w:ilvl="8" w:tplc="454A802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7025DC5"/>
    <w:multiLevelType w:val="hybridMultilevel"/>
    <w:tmpl w:val="7F9AD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A4345A"/>
    <w:multiLevelType w:val="hybridMultilevel"/>
    <w:tmpl w:val="9476E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3F6392"/>
    <w:multiLevelType w:val="hybridMultilevel"/>
    <w:tmpl w:val="47667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6E3A2F"/>
    <w:multiLevelType w:val="hybridMultilevel"/>
    <w:tmpl w:val="58A08F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07D5A"/>
    <w:multiLevelType w:val="hybridMultilevel"/>
    <w:tmpl w:val="6A2213D6"/>
    <w:lvl w:ilvl="0" w:tplc="415CC1DC">
      <w:start w:val="1"/>
      <w:numFmt w:val="bullet"/>
      <w:lvlText w:val="•"/>
      <w:lvlJc w:val="left"/>
      <w:pPr>
        <w:tabs>
          <w:tab w:val="num" w:pos="720"/>
        </w:tabs>
        <w:ind w:left="720" w:hanging="360"/>
      </w:pPr>
      <w:rPr>
        <w:rFonts w:ascii="Arial" w:hAnsi="Arial" w:hint="default"/>
      </w:rPr>
    </w:lvl>
    <w:lvl w:ilvl="1" w:tplc="878CACB4" w:tentative="1">
      <w:start w:val="1"/>
      <w:numFmt w:val="bullet"/>
      <w:lvlText w:val="•"/>
      <w:lvlJc w:val="left"/>
      <w:pPr>
        <w:tabs>
          <w:tab w:val="num" w:pos="1440"/>
        </w:tabs>
        <w:ind w:left="1440" w:hanging="360"/>
      </w:pPr>
      <w:rPr>
        <w:rFonts w:ascii="Arial" w:hAnsi="Arial" w:hint="default"/>
      </w:rPr>
    </w:lvl>
    <w:lvl w:ilvl="2" w:tplc="04F0B568" w:tentative="1">
      <w:start w:val="1"/>
      <w:numFmt w:val="bullet"/>
      <w:lvlText w:val="•"/>
      <w:lvlJc w:val="left"/>
      <w:pPr>
        <w:tabs>
          <w:tab w:val="num" w:pos="2160"/>
        </w:tabs>
        <w:ind w:left="2160" w:hanging="360"/>
      </w:pPr>
      <w:rPr>
        <w:rFonts w:ascii="Arial" w:hAnsi="Arial" w:hint="default"/>
      </w:rPr>
    </w:lvl>
    <w:lvl w:ilvl="3" w:tplc="F59603A4" w:tentative="1">
      <w:start w:val="1"/>
      <w:numFmt w:val="bullet"/>
      <w:lvlText w:val="•"/>
      <w:lvlJc w:val="left"/>
      <w:pPr>
        <w:tabs>
          <w:tab w:val="num" w:pos="2880"/>
        </w:tabs>
        <w:ind w:left="2880" w:hanging="360"/>
      </w:pPr>
      <w:rPr>
        <w:rFonts w:ascii="Arial" w:hAnsi="Arial" w:hint="default"/>
      </w:rPr>
    </w:lvl>
    <w:lvl w:ilvl="4" w:tplc="290277D4" w:tentative="1">
      <w:start w:val="1"/>
      <w:numFmt w:val="bullet"/>
      <w:lvlText w:val="•"/>
      <w:lvlJc w:val="left"/>
      <w:pPr>
        <w:tabs>
          <w:tab w:val="num" w:pos="3600"/>
        </w:tabs>
        <w:ind w:left="3600" w:hanging="360"/>
      </w:pPr>
      <w:rPr>
        <w:rFonts w:ascii="Arial" w:hAnsi="Arial" w:hint="default"/>
      </w:rPr>
    </w:lvl>
    <w:lvl w:ilvl="5" w:tplc="5B927E1C" w:tentative="1">
      <w:start w:val="1"/>
      <w:numFmt w:val="bullet"/>
      <w:lvlText w:val="•"/>
      <w:lvlJc w:val="left"/>
      <w:pPr>
        <w:tabs>
          <w:tab w:val="num" w:pos="4320"/>
        </w:tabs>
        <w:ind w:left="4320" w:hanging="360"/>
      </w:pPr>
      <w:rPr>
        <w:rFonts w:ascii="Arial" w:hAnsi="Arial" w:hint="default"/>
      </w:rPr>
    </w:lvl>
    <w:lvl w:ilvl="6" w:tplc="81B0C1FC" w:tentative="1">
      <w:start w:val="1"/>
      <w:numFmt w:val="bullet"/>
      <w:lvlText w:val="•"/>
      <w:lvlJc w:val="left"/>
      <w:pPr>
        <w:tabs>
          <w:tab w:val="num" w:pos="5040"/>
        </w:tabs>
        <w:ind w:left="5040" w:hanging="360"/>
      </w:pPr>
      <w:rPr>
        <w:rFonts w:ascii="Arial" w:hAnsi="Arial" w:hint="default"/>
      </w:rPr>
    </w:lvl>
    <w:lvl w:ilvl="7" w:tplc="64207746" w:tentative="1">
      <w:start w:val="1"/>
      <w:numFmt w:val="bullet"/>
      <w:lvlText w:val="•"/>
      <w:lvlJc w:val="left"/>
      <w:pPr>
        <w:tabs>
          <w:tab w:val="num" w:pos="5760"/>
        </w:tabs>
        <w:ind w:left="5760" w:hanging="360"/>
      </w:pPr>
      <w:rPr>
        <w:rFonts w:ascii="Arial" w:hAnsi="Arial" w:hint="default"/>
      </w:rPr>
    </w:lvl>
    <w:lvl w:ilvl="8" w:tplc="17C6776C" w:tentative="1">
      <w:start w:val="1"/>
      <w:numFmt w:val="bullet"/>
      <w:lvlText w:val="•"/>
      <w:lvlJc w:val="left"/>
      <w:pPr>
        <w:tabs>
          <w:tab w:val="num" w:pos="6480"/>
        </w:tabs>
        <w:ind w:left="6480" w:hanging="360"/>
      </w:pPr>
      <w:rPr>
        <w:rFonts w:ascii="Arial" w:hAnsi="Arial" w:hint="default"/>
      </w:rPr>
    </w:lvl>
  </w:abstractNum>
  <w:num w:numId="1" w16cid:durableId="2098865361">
    <w:abstractNumId w:val="5"/>
  </w:num>
  <w:num w:numId="2" w16cid:durableId="380829954">
    <w:abstractNumId w:val="0"/>
  </w:num>
  <w:num w:numId="3" w16cid:durableId="1418483973">
    <w:abstractNumId w:val="1"/>
  </w:num>
  <w:num w:numId="4" w16cid:durableId="1884436831">
    <w:abstractNumId w:val="2"/>
  </w:num>
  <w:num w:numId="5" w16cid:durableId="1125542457">
    <w:abstractNumId w:val="10"/>
  </w:num>
  <w:num w:numId="6" w16cid:durableId="1427964477">
    <w:abstractNumId w:val="8"/>
  </w:num>
  <w:num w:numId="7" w16cid:durableId="386269250">
    <w:abstractNumId w:val="4"/>
  </w:num>
  <w:num w:numId="8" w16cid:durableId="431363019">
    <w:abstractNumId w:val="7"/>
  </w:num>
  <w:num w:numId="9" w16cid:durableId="171798045">
    <w:abstractNumId w:val="3"/>
  </w:num>
  <w:num w:numId="10" w16cid:durableId="1847284612">
    <w:abstractNumId w:val="6"/>
  </w:num>
  <w:num w:numId="11" w16cid:durableId="12081002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15"/>
    <w:rsid w:val="00016F5C"/>
    <w:rsid w:val="00054931"/>
    <w:rsid w:val="000A70A3"/>
    <w:rsid w:val="000E3C83"/>
    <w:rsid w:val="00124995"/>
    <w:rsid w:val="00137286"/>
    <w:rsid w:val="001940D2"/>
    <w:rsid w:val="001B708F"/>
    <w:rsid w:val="001E0D19"/>
    <w:rsid w:val="001E38B4"/>
    <w:rsid w:val="001F45F8"/>
    <w:rsid w:val="00203A46"/>
    <w:rsid w:val="00225192"/>
    <w:rsid w:val="002403D7"/>
    <w:rsid w:val="00267B7A"/>
    <w:rsid w:val="002A2E96"/>
    <w:rsid w:val="002E0F7A"/>
    <w:rsid w:val="00304FAC"/>
    <w:rsid w:val="003269C5"/>
    <w:rsid w:val="003569F1"/>
    <w:rsid w:val="003600D0"/>
    <w:rsid w:val="00382686"/>
    <w:rsid w:val="003A6A55"/>
    <w:rsid w:val="003E6961"/>
    <w:rsid w:val="00431157"/>
    <w:rsid w:val="004C18A3"/>
    <w:rsid w:val="004C721C"/>
    <w:rsid w:val="004F6688"/>
    <w:rsid w:val="00551860"/>
    <w:rsid w:val="00566EA3"/>
    <w:rsid w:val="00603F1C"/>
    <w:rsid w:val="006147B5"/>
    <w:rsid w:val="00621FBE"/>
    <w:rsid w:val="0065467A"/>
    <w:rsid w:val="006A003A"/>
    <w:rsid w:val="006A7F75"/>
    <w:rsid w:val="006D4CC3"/>
    <w:rsid w:val="00721EB1"/>
    <w:rsid w:val="00787DC3"/>
    <w:rsid w:val="007A2F9E"/>
    <w:rsid w:val="007B4CF6"/>
    <w:rsid w:val="008002BE"/>
    <w:rsid w:val="008C1099"/>
    <w:rsid w:val="00901A58"/>
    <w:rsid w:val="00904275"/>
    <w:rsid w:val="00912D30"/>
    <w:rsid w:val="009308D0"/>
    <w:rsid w:val="0095090F"/>
    <w:rsid w:val="00954EA2"/>
    <w:rsid w:val="009C4350"/>
    <w:rsid w:val="00A147F0"/>
    <w:rsid w:val="00A42915"/>
    <w:rsid w:val="00A5185D"/>
    <w:rsid w:val="00AA4B66"/>
    <w:rsid w:val="00AB662D"/>
    <w:rsid w:val="00AB72F1"/>
    <w:rsid w:val="00AC6865"/>
    <w:rsid w:val="00AF3884"/>
    <w:rsid w:val="00B51BC9"/>
    <w:rsid w:val="00B76325"/>
    <w:rsid w:val="00B8359E"/>
    <w:rsid w:val="00B96404"/>
    <w:rsid w:val="00BD29EA"/>
    <w:rsid w:val="00BD3244"/>
    <w:rsid w:val="00BF4225"/>
    <w:rsid w:val="00BF7E3D"/>
    <w:rsid w:val="00C43D36"/>
    <w:rsid w:val="00C7073B"/>
    <w:rsid w:val="00CA1BAB"/>
    <w:rsid w:val="00CC42BB"/>
    <w:rsid w:val="00CD513D"/>
    <w:rsid w:val="00D03305"/>
    <w:rsid w:val="00D3009A"/>
    <w:rsid w:val="00D36372"/>
    <w:rsid w:val="00D47389"/>
    <w:rsid w:val="00D656D3"/>
    <w:rsid w:val="00DB42A7"/>
    <w:rsid w:val="00DC2A09"/>
    <w:rsid w:val="00DD1A48"/>
    <w:rsid w:val="00DD708C"/>
    <w:rsid w:val="00DE797C"/>
    <w:rsid w:val="00DF519D"/>
    <w:rsid w:val="00E97635"/>
    <w:rsid w:val="00ED0682"/>
    <w:rsid w:val="00EF2068"/>
    <w:rsid w:val="00F134A6"/>
    <w:rsid w:val="00F52087"/>
    <w:rsid w:val="00F65EE7"/>
    <w:rsid w:val="00F77333"/>
    <w:rsid w:val="00F77BD9"/>
    <w:rsid w:val="00F9726B"/>
    <w:rsid w:val="00FA620F"/>
    <w:rsid w:val="00FE16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94FC"/>
  <w15:chartTrackingRefBased/>
  <w15:docId w15:val="{9B8F5F85-FB8E-493E-B264-BBA0954B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91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915"/>
    <w:rPr>
      <w:color w:val="0563C1" w:themeColor="hyperlink"/>
      <w:u w:val="single"/>
    </w:rPr>
  </w:style>
  <w:style w:type="paragraph" w:styleId="Header">
    <w:name w:val="header"/>
    <w:basedOn w:val="Normal"/>
    <w:link w:val="HeaderChar"/>
    <w:uiPriority w:val="99"/>
    <w:unhideWhenUsed/>
    <w:rsid w:val="00A42915"/>
    <w:pPr>
      <w:tabs>
        <w:tab w:val="center" w:pos="4513"/>
        <w:tab w:val="right" w:pos="9026"/>
      </w:tabs>
    </w:pPr>
  </w:style>
  <w:style w:type="character" w:customStyle="1" w:styleId="HeaderChar">
    <w:name w:val="Header Char"/>
    <w:basedOn w:val="DefaultParagraphFont"/>
    <w:link w:val="Header"/>
    <w:uiPriority w:val="99"/>
    <w:rsid w:val="00A42915"/>
    <w:rPr>
      <w:rFonts w:ascii="Arial" w:eastAsia="Times New Roman" w:hAnsi="Arial" w:cs="Times New Roman"/>
      <w:sz w:val="24"/>
      <w:szCs w:val="24"/>
      <w:lang w:eastAsia="en-GB"/>
    </w:rPr>
  </w:style>
  <w:style w:type="paragraph" w:styleId="Footer">
    <w:name w:val="footer"/>
    <w:basedOn w:val="Normal"/>
    <w:link w:val="FooterChar"/>
    <w:uiPriority w:val="99"/>
    <w:unhideWhenUsed/>
    <w:qFormat/>
    <w:rsid w:val="00A42915"/>
    <w:pPr>
      <w:tabs>
        <w:tab w:val="center" w:pos="4513"/>
        <w:tab w:val="right" w:pos="9026"/>
      </w:tabs>
    </w:pPr>
  </w:style>
  <w:style w:type="character" w:customStyle="1" w:styleId="FooterChar">
    <w:name w:val="Footer Char"/>
    <w:basedOn w:val="DefaultParagraphFont"/>
    <w:link w:val="Footer"/>
    <w:uiPriority w:val="99"/>
    <w:rsid w:val="00A42915"/>
    <w:rPr>
      <w:rFonts w:ascii="Arial" w:eastAsia="Times New Roman" w:hAnsi="Arial" w:cs="Times New Roman"/>
      <w:sz w:val="24"/>
      <w:szCs w:val="24"/>
      <w:lang w:eastAsia="en-GB"/>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A42915"/>
    <w:pPr>
      <w:ind w:left="720"/>
      <w:contextualSpacing/>
    </w:pPr>
  </w:style>
  <w:style w:type="character" w:customStyle="1" w:styleId="eop">
    <w:name w:val="eop"/>
    <w:basedOn w:val="DefaultParagraphFont"/>
    <w:rsid w:val="00A42915"/>
  </w:style>
  <w:style w:type="paragraph" w:customStyle="1" w:styleId="paragraph">
    <w:name w:val="paragraph"/>
    <w:basedOn w:val="Normal"/>
    <w:rsid w:val="00A42915"/>
    <w:pPr>
      <w:spacing w:before="100" w:beforeAutospacing="1" w:after="100" w:afterAutospacing="1"/>
    </w:pPr>
    <w:rPr>
      <w:rFonts w:ascii="Times New Roman" w:hAnsi="Times New Roman"/>
    </w:rPr>
  </w:style>
  <w:style w:type="paragraph" w:styleId="Revision">
    <w:name w:val="Revision"/>
    <w:hidden/>
    <w:uiPriority w:val="99"/>
    <w:semiHidden/>
    <w:rsid w:val="004C721C"/>
    <w:pPr>
      <w:spacing w:after="0" w:line="240" w:lineRule="auto"/>
    </w:pPr>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65467A"/>
    <w:rPr>
      <w:sz w:val="16"/>
      <w:szCs w:val="16"/>
    </w:rPr>
  </w:style>
  <w:style w:type="paragraph" w:styleId="CommentText">
    <w:name w:val="annotation text"/>
    <w:basedOn w:val="Normal"/>
    <w:link w:val="CommentTextChar"/>
    <w:uiPriority w:val="99"/>
    <w:unhideWhenUsed/>
    <w:rsid w:val="0065467A"/>
    <w:rPr>
      <w:sz w:val="20"/>
      <w:szCs w:val="20"/>
    </w:rPr>
  </w:style>
  <w:style w:type="character" w:customStyle="1" w:styleId="CommentTextChar">
    <w:name w:val="Comment Text Char"/>
    <w:basedOn w:val="DefaultParagraphFont"/>
    <w:link w:val="CommentText"/>
    <w:uiPriority w:val="99"/>
    <w:rsid w:val="0065467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5467A"/>
    <w:rPr>
      <w:b/>
      <w:bCs/>
    </w:rPr>
  </w:style>
  <w:style w:type="character" w:customStyle="1" w:styleId="CommentSubjectChar">
    <w:name w:val="Comment Subject Char"/>
    <w:basedOn w:val="CommentTextChar"/>
    <w:link w:val="CommentSubject"/>
    <w:uiPriority w:val="99"/>
    <w:semiHidden/>
    <w:rsid w:val="0065467A"/>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382686"/>
    <w:rPr>
      <w:color w:val="954F72" w:themeColor="followedHyperlink"/>
      <w:u w:val="single"/>
    </w:rPr>
  </w:style>
  <w:style w:type="character" w:customStyle="1" w:styleId="normaltextrun">
    <w:name w:val="normaltextrun"/>
    <w:basedOn w:val="DefaultParagraphFont"/>
    <w:rsid w:val="00FE1641"/>
  </w:style>
  <w:style w:type="character" w:styleId="UnresolvedMention">
    <w:name w:val="Unresolved Mention"/>
    <w:basedOn w:val="DefaultParagraphFont"/>
    <w:uiPriority w:val="99"/>
    <w:semiHidden/>
    <w:unhideWhenUsed/>
    <w:rsid w:val="006A003A"/>
    <w:rPr>
      <w:color w:val="605E5C"/>
      <w:shd w:val="clear" w:color="auto" w:fill="E1DFDD"/>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CC42BB"/>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hyperlink" Target="https://weareadvocate.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hyperlink" Target="mailto:rwilkie@weareadvocate.org.uk" TargetMode="External"/><Relationship Id="rId2" Type="http://schemas.openxmlformats.org/officeDocument/2006/relationships/styles" Target="styles.xml"/><Relationship Id="rId16" Type="http://schemas.openxmlformats.org/officeDocument/2006/relationships/hyperlink" Target="https://forms.gle/1RfvwXBNbqqgBL6B8" TargetMode="External"/><Relationship Id="rId20" Type="http://schemas.openxmlformats.org/officeDocument/2006/relationships/hyperlink" Target="https://www.gov.uk/government/publications/the-essential-trustee-what-you-need-to-know-cc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yperlink" Target="mailto:recruitment@weareadvocate.org.uk" TargetMode="External"/><Relationship Id="rId10" Type="http://schemas.openxmlformats.org/officeDocument/2006/relationships/diagramData" Target="diagrams/data1.xml"/><Relationship Id="rId19" Type="http://schemas.openxmlformats.org/officeDocument/2006/relationships/hyperlink" Target="http://www.weareadvocate.org.uk" TargetMode="Externa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E9EBBB-866D-4089-B055-656C5493D7CD}"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690ECF3E-6475-4245-A5CE-6F5563D97030}">
      <dgm:prSet/>
      <dgm:spPr/>
      <dgm:t>
        <a:bodyPr/>
        <a:lstStyle/>
        <a:p>
          <a:pPr>
            <a:defRPr b="1"/>
          </a:pPr>
          <a:r>
            <a:rPr lang="en-GB" dirty="0"/>
            <a:t>Our vision</a:t>
          </a:r>
          <a:endParaRPr lang="en-US" dirty="0"/>
        </a:p>
      </dgm:t>
    </dgm:pt>
    <dgm:pt modelId="{563C1262-17BB-4C7E-85FB-246DEF8DF566}" type="parTrans" cxnId="{ADB019F4-588C-4BA6-8CCE-A5F2FF534E5A}">
      <dgm:prSet/>
      <dgm:spPr/>
      <dgm:t>
        <a:bodyPr/>
        <a:lstStyle/>
        <a:p>
          <a:endParaRPr lang="en-US"/>
        </a:p>
      </dgm:t>
    </dgm:pt>
    <dgm:pt modelId="{02FB2C7D-2339-48CF-A39D-C7874775D05D}" type="sibTrans" cxnId="{ADB019F4-588C-4BA6-8CCE-A5F2FF534E5A}">
      <dgm:prSet/>
      <dgm:spPr/>
      <dgm:t>
        <a:bodyPr/>
        <a:lstStyle/>
        <a:p>
          <a:endParaRPr lang="en-US"/>
        </a:p>
      </dgm:t>
    </dgm:pt>
    <dgm:pt modelId="{D183E3C1-A418-47E2-BDE2-5165A5E8A498}">
      <dgm:prSet custT="1"/>
      <dgm:spPr/>
      <dgm:t>
        <a:bodyPr/>
        <a:lstStyle/>
        <a:p>
          <a:r>
            <a:rPr lang="en-US" sz="1200" dirty="0">
              <a:latin typeface="Open Sans" panose="020B0606030504020204" pitchFamily="34" charset="0"/>
              <a:ea typeface="Open Sans" panose="020B0606030504020204" pitchFamily="34" charset="0"/>
              <a:cs typeface="Open Sans" panose="020B0606030504020204" pitchFamily="34" charset="0"/>
            </a:rPr>
            <a:t>Access to justice for all</a:t>
          </a:r>
        </a:p>
      </dgm:t>
    </dgm:pt>
    <dgm:pt modelId="{688D29CE-3A93-4E43-BA05-588CB91B208A}" type="parTrans" cxnId="{EB5FC866-FF0C-4595-8DCF-AACBDE326DF1}">
      <dgm:prSet/>
      <dgm:spPr/>
      <dgm:t>
        <a:bodyPr/>
        <a:lstStyle/>
        <a:p>
          <a:endParaRPr lang="en-US"/>
        </a:p>
      </dgm:t>
    </dgm:pt>
    <dgm:pt modelId="{8DFE8965-30BC-4194-9EBD-E2820A80F558}" type="sibTrans" cxnId="{EB5FC866-FF0C-4595-8DCF-AACBDE326DF1}">
      <dgm:prSet/>
      <dgm:spPr/>
      <dgm:t>
        <a:bodyPr/>
        <a:lstStyle/>
        <a:p>
          <a:endParaRPr lang="en-US"/>
        </a:p>
      </dgm:t>
    </dgm:pt>
    <dgm:pt modelId="{909CFF3B-8926-48A8-B256-9AFD2F7FDDDA}">
      <dgm:prSet/>
      <dgm:spPr/>
      <dgm:t>
        <a:bodyPr/>
        <a:lstStyle/>
        <a:p>
          <a:r>
            <a:rPr lang="en-GB" b="1" dirty="0"/>
            <a:t>Our mission</a:t>
          </a:r>
        </a:p>
      </dgm:t>
    </dgm:pt>
    <dgm:pt modelId="{CDAF71F2-8D9E-4427-A04F-B56C3842A898}" type="parTrans" cxnId="{70D1179F-0C0C-4BB3-B33B-D879A6F2D7CC}">
      <dgm:prSet/>
      <dgm:spPr/>
      <dgm:t>
        <a:bodyPr/>
        <a:lstStyle/>
        <a:p>
          <a:endParaRPr lang="en-GB"/>
        </a:p>
      </dgm:t>
    </dgm:pt>
    <dgm:pt modelId="{AF668A2A-FC5F-48B0-A69D-654CD5C99DC6}" type="sibTrans" cxnId="{70D1179F-0C0C-4BB3-B33B-D879A6F2D7CC}">
      <dgm:prSet/>
      <dgm:spPr/>
      <dgm:t>
        <a:bodyPr/>
        <a:lstStyle/>
        <a:p>
          <a:endParaRPr lang="en-GB"/>
        </a:p>
      </dgm:t>
    </dgm:pt>
    <dgm:pt modelId="{E276D544-CB64-45EF-9F81-D033F826DCC6}">
      <dgm:prSet custT="1"/>
      <dgm:spPr/>
      <dgm:t>
        <a:bodyPr/>
        <a:lstStyle/>
        <a:p>
          <a:r>
            <a:rPr lang="en-GB" sz="1200" dirty="0">
              <a:latin typeface="Open Sans" panose="020B0606030504020204" pitchFamily="34" charset="0"/>
              <a:ea typeface="Open Sans" panose="020B0606030504020204" pitchFamily="34" charset="0"/>
              <a:cs typeface="Open Sans" panose="020B0606030504020204" pitchFamily="34" charset="0"/>
            </a:rPr>
            <a:t>We help provide free specialist legal services, including advice and advocacy, from barristers. We do this in every area of law, across England and Wales, for people who cannot get legal aid and cannot afford to pay.</a:t>
          </a:r>
        </a:p>
      </dgm:t>
    </dgm:pt>
    <dgm:pt modelId="{FFC8E44B-8418-4F0E-823C-7D6DA3E34156}" type="parTrans" cxnId="{068686C5-19CF-49BE-9498-FD306975CADF}">
      <dgm:prSet/>
      <dgm:spPr/>
      <dgm:t>
        <a:bodyPr/>
        <a:lstStyle/>
        <a:p>
          <a:endParaRPr lang="en-GB"/>
        </a:p>
      </dgm:t>
    </dgm:pt>
    <dgm:pt modelId="{68808734-4258-447C-82ED-C76EDA07BF77}" type="sibTrans" cxnId="{068686C5-19CF-49BE-9498-FD306975CADF}">
      <dgm:prSet/>
      <dgm:spPr/>
      <dgm:t>
        <a:bodyPr/>
        <a:lstStyle/>
        <a:p>
          <a:endParaRPr lang="en-GB"/>
        </a:p>
      </dgm:t>
    </dgm:pt>
    <dgm:pt modelId="{DDA07AC6-38B4-4FF2-BA04-8B7ED250ABFC}">
      <dgm:prSet/>
      <dgm:spPr/>
      <dgm:t>
        <a:bodyPr/>
        <a:lstStyle/>
        <a:p>
          <a:r>
            <a:rPr lang="en-GB" b="1" dirty="0"/>
            <a:t>Our core beliefs</a:t>
          </a:r>
        </a:p>
      </dgm:t>
    </dgm:pt>
    <dgm:pt modelId="{E4AC4CBD-C230-4473-8B99-EC40EB88D00B}" type="parTrans" cxnId="{9D93CB97-E792-4F96-8341-C61372DC11B3}">
      <dgm:prSet/>
      <dgm:spPr/>
      <dgm:t>
        <a:bodyPr/>
        <a:lstStyle/>
        <a:p>
          <a:endParaRPr lang="en-GB"/>
        </a:p>
      </dgm:t>
    </dgm:pt>
    <dgm:pt modelId="{1009B51D-91E5-4B6A-8886-E4C9DCCD453E}" type="sibTrans" cxnId="{9D93CB97-E792-4F96-8341-C61372DC11B3}">
      <dgm:prSet/>
      <dgm:spPr/>
      <dgm:t>
        <a:bodyPr/>
        <a:lstStyle/>
        <a:p>
          <a:endParaRPr lang="en-GB"/>
        </a:p>
      </dgm:t>
    </dgm:pt>
    <dgm:pt modelId="{745C1646-AA6D-47F6-B0F0-41222B43E349}">
      <dgm:prSet custT="1"/>
      <dgm:spPr/>
      <dgm:t>
        <a:bodyPr/>
        <a:lstStyle/>
        <a:p>
          <a:pPr>
            <a:buClrTx/>
            <a:buSzTx/>
            <a:buFont typeface="Arial" panose="020B0604020202020204" pitchFamily="34" charset="0"/>
            <a:buChar char="•"/>
          </a:pPr>
          <a:r>
            <a:rPr lang="en-US" sz="1200" kern="1200" dirty="0">
              <a:solidFill>
                <a:prstClr val="black">
                  <a:hueOff val="0"/>
                  <a:satOff val="0"/>
                  <a:lumOff val="0"/>
                  <a:alphaOff val="0"/>
                </a:prstClr>
              </a:solidFill>
              <a:latin typeface="Open Sans" panose="020B0606030504020204" pitchFamily="34" charset="0"/>
              <a:ea typeface="Open Sans" panose="020B0606030504020204" pitchFamily="34" charset="0"/>
              <a:cs typeface="Open Sans" panose="020B0606030504020204" pitchFamily="34" charset="0"/>
            </a:rPr>
            <a:t>Pro bono work is part of being a lawyer.</a:t>
          </a:r>
          <a:endParaRPr lang="en-GB" sz="1200" kern="1200" dirty="0">
            <a:solidFill>
              <a:prstClr val="black">
                <a:hueOff val="0"/>
                <a:satOff val="0"/>
                <a:lumOff val="0"/>
                <a:alphaOff val="0"/>
              </a:prstClr>
            </a:solidFill>
            <a:latin typeface="Open Sans" panose="020B0606030504020204" pitchFamily="34" charset="0"/>
            <a:ea typeface="Open Sans" panose="020B0606030504020204" pitchFamily="34" charset="0"/>
            <a:cs typeface="Open Sans" panose="020B0606030504020204" pitchFamily="34" charset="0"/>
          </a:endParaRPr>
        </a:p>
      </dgm:t>
    </dgm:pt>
    <dgm:pt modelId="{09CF566D-71AE-4B65-91D2-C2434BD39625}" type="parTrans" cxnId="{7F31FF62-F22A-4E1D-B616-A5C005B3FD33}">
      <dgm:prSet/>
      <dgm:spPr/>
      <dgm:t>
        <a:bodyPr/>
        <a:lstStyle/>
        <a:p>
          <a:endParaRPr lang="en-GB"/>
        </a:p>
      </dgm:t>
    </dgm:pt>
    <dgm:pt modelId="{67BE759C-CBDD-481D-9686-C9D1A143D2B1}" type="sibTrans" cxnId="{7F31FF62-F22A-4E1D-B616-A5C005B3FD33}">
      <dgm:prSet/>
      <dgm:spPr/>
      <dgm:t>
        <a:bodyPr/>
        <a:lstStyle/>
        <a:p>
          <a:endParaRPr lang="en-GB"/>
        </a:p>
      </dgm:t>
    </dgm:pt>
    <dgm:pt modelId="{F91B161B-745E-4A65-BE8C-979C045B41FB}">
      <dgm:prSet custT="1"/>
      <dgm:spPr/>
      <dgm:t>
        <a:bodyPr/>
        <a:lstStyle/>
        <a:p>
          <a:pPr>
            <a:buClrTx/>
            <a:buSzTx/>
            <a:buFont typeface="Arial" panose="020B0604020202020204" pitchFamily="34" charset="0"/>
            <a:buChar char="•"/>
          </a:pPr>
          <a:r>
            <a:rPr lang="en-US" sz="1200" dirty="0">
              <a:solidFill>
                <a:prstClr val="black">
                  <a:hueOff val="0"/>
                  <a:satOff val="0"/>
                  <a:lumOff val="0"/>
                  <a:alphaOff val="0"/>
                </a:prstClr>
              </a:solidFill>
              <a:latin typeface="Open Sans" panose="020B0606030504020204" pitchFamily="34" charset="0"/>
              <a:ea typeface="Open Sans" panose="020B0606030504020204" pitchFamily="34" charset="0"/>
              <a:cs typeface="Open Sans" panose="020B0606030504020204" pitchFamily="34" charset="0"/>
            </a:rPr>
            <a:t>Pro bono work is always only an adjunct to, and not a substitute for, a proper system of publicly funded legal services.</a:t>
          </a:r>
        </a:p>
      </dgm:t>
    </dgm:pt>
    <dgm:pt modelId="{3F932FB7-3A1C-461A-9C6B-55B4A15FED3C}" type="parTrans" cxnId="{EB3DEFD6-4CEC-4581-B1CB-016535330ECA}">
      <dgm:prSet/>
      <dgm:spPr/>
      <dgm:t>
        <a:bodyPr/>
        <a:lstStyle/>
        <a:p>
          <a:endParaRPr lang="en-GB"/>
        </a:p>
      </dgm:t>
    </dgm:pt>
    <dgm:pt modelId="{0F61333F-DA02-418D-8C30-D3D6CCBF8F65}" type="sibTrans" cxnId="{EB3DEFD6-4CEC-4581-B1CB-016535330ECA}">
      <dgm:prSet/>
      <dgm:spPr/>
      <dgm:t>
        <a:bodyPr/>
        <a:lstStyle/>
        <a:p>
          <a:endParaRPr lang="en-GB"/>
        </a:p>
      </dgm:t>
    </dgm:pt>
    <dgm:pt modelId="{B4712274-E8A3-42A5-950A-F9D17C533D1D}">
      <dgm:prSet custT="1"/>
      <dgm:spPr/>
      <dgm:t>
        <a:bodyPr/>
        <a:lstStyle/>
        <a:p>
          <a:pPr>
            <a:buClrTx/>
            <a:buSzTx/>
            <a:buFont typeface="Arial" panose="020B0604020202020204" pitchFamily="34" charset="0"/>
            <a:buChar char="•"/>
          </a:pPr>
          <a:r>
            <a:rPr lang="en-US" sz="1200" dirty="0">
              <a:solidFill>
                <a:prstClr val="black">
                  <a:hueOff val="0"/>
                  <a:satOff val="0"/>
                  <a:lumOff val="0"/>
                  <a:alphaOff val="0"/>
                </a:prstClr>
              </a:solidFill>
              <a:latin typeface="Open Sans" panose="020B0606030504020204" pitchFamily="34" charset="0"/>
              <a:ea typeface="Open Sans" panose="020B0606030504020204" pitchFamily="34" charset="0"/>
              <a:cs typeface="Open Sans" panose="020B0606030504020204" pitchFamily="34" charset="0"/>
            </a:rPr>
            <a:t>Our role is to support the whole Bar in providing pro bono help.</a:t>
          </a:r>
        </a:p>
      </dgm:t>
    </dgm:pt>
    <dgm:pt modelId="{76F8E662-DAE1-4B3D-BE51-7920D1644D23}" type="parTrans" cxnId="{B7550D57-2A74-46D5-92EE-9E00C79E49E9}">
      <dgm:prSet/>
      <dgm:spPr/>
      <dgm:t>
        <a:bodyPr/>
        <a:lstStyle/>
        <a:p>
          <a:endParaRPr lang="en-GB"/>
        </a:p>
      </dgm:t>
    </dgm:pt>
    <dgm:pt modelId="{896E3B10-5F48-454E-AEF2-77605EBD6136}" type="sibTrans" cxnId="{B7550D57-2A74-46D5-92EE-9E00C79E49E9}">
      <dgm:prSet/>
      <dgm:spPr/>
      <dgm:t>
        <a:bodyPr/>
        <a:lstStyle/>
        <a:p>
          <a:endParaRPr lang="en-GB"/>
        </a:p>
      </dgm:t>
    </dgm:pt>
    <dgm:pt modelId="{2C91FB2C-2321-4DE8-A921-348520037ACC}">
      <dgm:prSet custT="1"/>
      <dgm:spPr/>
      <dgm:t>
        <a:bodyPr/>
        <a:lstStyle/>
        <a:p>
          <a:pPr>
            <a:buClrTx/>
            <a:buSzTx/>
            <a:buFont typeface="Arial" panose="020B0604020202020204" pitchFamily="34" charset="0"/>
            <a:buChar char="•"/>
          </a:pPr>
          <a:r>
            <a:rPr lang="en-US" sz="1200" dirty="0">
              <a:latin typeface="Open Sans" panose="020B0606030504020204" pitchFamily="34" charset="0"/>
              <a:ea typeface="Open Sans" panose="020B0606030504020204" pitchFamily="34" charset="0"/>
              <a:cs typeface="Open Sans" panose="020B0606030504020204" pitchFamily="34" charset="0"/>
            </a:rPr>
            <a:t>We work together with others in the pro bono and advice sectors and across the branches of the legal profession. </a:t>
          </a:r>
          <a:endParaRPr lang="en-US" sz="1200" dirty="0">
            <a:solidFill>
              <a:prstClr val="black">
                <a:hueOff val="0"/>
                <a:satOff val="0"/>
                <a:lumOff val="0"/>
                <a:alphaOff val="0"/>
              </a:prstClr>
            </a:solidFill>
            <a:latin typeface="Open Sans" panose="020B0606030504020204" pitchFamily="34" charset="0"/>
            <a:ea typeface="Open Sans" panose="020B0606030504020204" pitchFamily="34" charset="0"/>
            <a:cs typeface="Open Sans" panose="020B0606030504020204" pitchFamily="34" charset="0"/>
          </a:endParaRPr>
        </a:p>
      </dgm:t>
    </dgm:pt>
    <dgm:pt modelId="{B6098CB0-9C5F-472E-8C4A-9931078440C0}" type="parTrans" cxnId="{A599B14E-0991-4369-95A6-6E617F66FE72}">
      <dgm:prSet/>
      <dgm:spPr/>
      <dgm:t>
        <a:bodyPr/>
        <a:lstStyle/>
        <a:p>
          <a:endParaRPr lang="en-GB"/>
        </a:p>
      </dgm:t>
    </dgm:pt>
    <dgm:pt modelId="{2DFFC20F-5C8D-433E-A532-D66D7C73E923}" type="sibTrans" cxnId="{A599B14E-0991-4369-95A6-6E617F66FE72}">
      <dgm:prSet/>
      <dgm:spPr/>
      <dgm:t>
        <a:bodyPr/>
        <a:lstStyle/>
        <a:p>
          <a:endParaRPr lang="en-GB"/>
        </a:p>
      </dgm:t>
    </dgm:pt>
    <dgm:pt modelId="{14911C8D-E96E-480D-BF9E-BE8C9311BE83}" type="pres">
      <dgm:prSet presAssocID="{FDE9EBBB-866D-4089-B055-656C5493D7CD}" presName="linear" presStyleCnt="0">
        <dgm:presLayoutVars>
          <dgm:dir/>
          <dgm:animLvl val="lvl"/>
          <dgm:resizeHandles val="exact"/>
        </dgm:presLayoutVars>
      </dgm:prSet>
      <dgm:spPr/>
    </dgm:pt>
    <dgm:pt modelId="{3D656EC7-F2C7-42D9-A885-3438F8480CC9}" type="pres">
      <dgm:prSet presAssocID="{690ECF3E-6475-4245-A5CE-6F5563D97030}" presName="parentLin" presStyleCnt="0"/>
      <dgm:spPr/>
    </dgm:pt>
    <dgm:pt modelId="{A88AEA3E-260C-434F-84A8-346EE159C5E3}" type="pres">
      <dgm:prSet presAssocID="{690ECF3E-6475-4245-A5CE-6F5563D97030}" presName="parentLeftMargin" presStyleLbl="node1" presStyleIdx="0" presStyleCnt="3"/>
      <dgm:spPr/>
    </dgm:pt>
    <dgm:pt modelId="{B185CE89-E13D-4C1A-8A2B-24426C89DC7F}" type="pres">
      <dgm:prSet presAssocID="{690ECF3E-6475-4245-A5CE-6F5563D97030}" presName="parentText" presStyleLbl="node1" presStyleIdx="0" presStyleCnt="3" custLinFactNeighborX="19112" custLinFactNeighborY="8733">
        <dgm:presLayoutVars>
          <dgm:chMax val="0"/>
          <dgm:bulletEnabled val="1"/>
        </dgm:presLayoutVars>
      </dgm:prSet>
      <dgm:spPr/>
    </dgm:pt>
    <dgm:pt modelId="{4336779A-8280-41F8-A1E3-75402DA7DA13}" type="pres">
      <dgm:prSet presAssocID="{690ECF3E-6475-4245-A5CE-6F5563D97030}" presName="negativeSpace" presStyleCnt="0"/>
      <dgm:spPr/>
    </dgm:pt>
    <dgm:pt modelId="{FAFF6E73-B727-42DE-91B4-F6DFFDF3EA4B}" type="pres">
      <dgm:prSet presAssocID="{690ECF3E-6475-4245-A5CE-6F5563D97030}" presName="childText" presStyleLbl="conFgAcc1" presStyleIdx="0" presStyleCnt="3" custLinFactNeighborX="-18811" custLinFactNeighborY="-4397">
        <dgm:presLayoutVars>
          <dgm:bulletEnabled val="1"/>
        </dgm:presLayoutVars>
      </dgm:prSet>
      <dgm:spPr/>
    </dgm:pt>
    <dgm:pt modelId="{84F41BE8-980C-4FF2-96A1-795B7B07A179}" type="pres">
      <dgm:prSet presAssocID="{02FB2C7D-2339-48CF-A39D-C7874775D05D}" presName="spaceBetweenRectangles" presStyleCnt="0"/>
      <dgm:spPr/>
    </dgm:pt>
    <dgm:pt modelId="{507D0C11-2D3C-4A5B-A7D5-78C81B3D44E0}" type="pres">
      <dgm:prSet presAssocID="{909CFF3B-8926-48A8-B256-9AFD2F7FDDDA}" presName="parentLin" presStyleCnt="0"/>
      <dgm:spPr/>
    </dgm:pt>
    <dgm:pt modelId="{FC727069-67A2-4F6B-8ADE-447130DE859B}" type="pres">
      <dgm:prSet presAssocID="{909CFF3B-8926-48A8-B256-9AFD2F7FDDDA}" presName="parentLeftMargin" presStyleLbl="node1" presStyleIdx="0" presStyleCnt="3"/>
      <dgm:spPr/>
    </dgm:pt>
    <dgm:pt modelId="{17291E92-C933-48A4-AC30-482FC57431AD}" type="pres">
      <dgm:prSet presAssocID="{909CFF3B-8926-48A8-B256-9AFD2F7FDDDA}" presName="parentText" presStyleLbl="node1" presStyleIdx="1" presStyleCnt="3">
        <dgm:presLayoutVars>
          <dgm:chMax val="0"/>
          <dgm:bulletEnabled val="1"/>
        </dgm:presLayoutVars>
      </dgm:prSet>
      <dgm:spPr/>
    </dgm:pt>
    <dgm:pt modelId="{7E82E120-703C-4004-BC0D-761885083F33}" type="pres">
      <dgm:prSet presAssocID="{909CFF3B-8926-48A8-B256-9AFD2F7FDDDA}" presName="negativeSpace" presStyleCnt="0"/>
      <dgm:spPr/>
    </dgm:pt>
    <dgm:pt modelId="{68E36751-334B-4D4F-85BF-3BD3D9044452}" type="pres">
      <dgm:prSet presAssocID="{909CFF3B-8926-48A8-B256-9AFD2F7FDDDA}" presName="childText" presStyleLbl="conFgAcc1" presStyleIdx="1" presStyleCnt="3" custScaleY="100371" custLinFactNeighborX="123" custLinFactNeighborY="17343">
        <dgm:presLayoutVars>
          <dgm:bulletEnabled val="1"/>
        </dgm:presLayoutVars>
      </dgm:prSet>
      <dgm:spPr/>
    </dgm:pt>
    <dgm:pt modelId="{AB1E1B48-B149-476B-A8BC-6AA5AD12D7B8}" type="pres">
      <dgm:prSet presAssocID="{AF668A2A-FC5F-48B0-A69D-654CD5C99DC6}" presName="spaceBetweenRectangles" presStyleCnt="0"/>
      <dgm:spPr/>
    </dgm:pt>
    <dgm:pt modelId="{37059372-5198-4646-8D08-B79A6F5C372F}" type="pres">
      <dgm:prSet presAssocID="{DDA07AC6-38B4-4FF2-BA04-8B7ED250ABFC}" presName="parentLin" presStyleCnt="0"/>
      <dgm:spPr/>
    </dgm:pt>
    <dgm:pt modelId="{F4517FF1-A8EB-425A-9B66-AEC0956B1DB1}" type="pres">
      <dgm:prSet presAssocID="{DDA07AC6-38B4-4FF2-BA04-8B7ED250ABFC}" presName="parentLeftMargin" presStyleLbl="node1" presStyleIdx="1" presStyleCnt="3"/>
      <dgm:spPr/>
    </dgm:pt>
    <dgm:pt modelId="{C84E038E-0909-4FCB-9FFD-05AFFFAA1FD6}" type="pres">
      <dgm:prSet presAssocID="{DDA07AC6-38B4-4FF2-BA04-8B7ED250ABFC}" presName="parentText" presStyleLbl="node1" presStyleIdx="2" presStyleCnt="3">
        <dgm:presLayoutVars>
          <dgm:chMax val="0"/>
          <dgm:bulletEnabled val="1"/>
        </dgm:presLayoutVars>
      </dgm:prSet>
      <dgm:spPr/>
    </dgm:pt>
    <dgm:pt modelId="{25E7C0A3-ED9A-4137-8DA1-AC3C4F0E3841}" type="pres">
      <dgm:prSet presAssocID="{DDA07AC6-38B4-4FF2-BA04-8B7ED250ABFC}" presName="negativeSpace" presStyleCnt="0"/>
      <dgm:spPr/>
    </dgm:pt>
    <dgm:pt modelId="{AFFCDA4A-8004-44DA-959E-53B9AE055E77}" type="pres">
      <dgm:prSet presAssocID="{DDA07AC6-38B4-4FF2-BA04-8B7ED250ABFC}" presName="childText" presStyleLbl="conFgAcc1" presStyleIdx="2" presStyleCnt="3" custLinFactNeighborX="-287" custLinFactNeighborY="1597">
        <dgm:presLayoutVars>
          <dgm:bulletEnabled val="1"/>
        </dgm:presLayoutVars>
      </dgm:prSet>
      <dgm:spPr/>
    </dgm:pt>
  </dgm:ptLst>
  <dgm:cxnLst>
    <dgm:cxn modelId="{D96F312C-9BBA-47EE-8B60-2526B0348A5C}" type="presOf" srcId="{B4712274-E8A3-42A5-950A-F9D17C533D1D}" destId="{AFFCDA4A-8004-44DA-959E-53B9AE055E77}" srcOrd="0" destOrd="2" presId="urn:microsoft.com/office/officeart/2005/8/layout/list1"/>
    <dgm:cxn modelId="{293C5B35-9D8D-4356-89DC-457D41AE4937}" type="presOf" srcId="{2C91FB2C-2321-4DE8-A921-348520037ACC}" destId="{AFFCDA4A-8004-44DA-959E-53B9AE055E77}" srcOrd="0" destOrd="3" presId="urn:microsoft.com/office/officeart/2005/8/layout/list1"/>
    <dgm:cxn modelId="{7F31FF62-F22A-4E1D-B616-A5C005B3FD33}" srcId="{DDA07AC6-38B4-4FF2-BA04-8B7ED250ABFC}" destId="{745C1646-AA6D-47F6-B0F0-41222B43E349}" srcOrd="0" destOrd="0" parTransId="{09CF566D-71AE-4B65-91D2-C2434BD39625}" sibTransId="{67BE759C-CBDD-481D-9686-C9D1A143D2B1}"/>
    <dgm:cxn modelId="{EB5FC866-FF0C-4595-8DCF-AACBDE326DF1}" srcId="{690ECF3E-6475-4245-A5CE-6F5563D97030}" destId="{D183E3C1-A418-47E2-BDE2-5165A5E8A498}" srcOrd="0" destOrd="0" parTransId="{688D29CE-3A93-4E43-BA05-588CB91B208A}" sibTransId="{8DFE8965-30BC-4194-9EBD-E2820A80F558}"/>
    <dgm:cxn modelId="{4D30B467-9C69-4543-B5DE-E48A597C23D0}" type="presOf" srcId="{D183E3C1-A418-47E2-BDE2-5165A5E8A498}" destId="{FAFF6E73-B727-42DE-91B4-F6DFFDF3EA4B}" srcOrd="0" destOrd="0" presId="urn:microsoft.com/office/officeart/2005/8/layout/list1"/>
    <dgm:cxn modelId="{E6BC254E-DDFE-471A-A780-AD73A09925C7}" type="presOf" srcId="{745C1646-AA6D-47F6-B0F0-41222B43E349}" destId="{AFFCDA4A-8004-44DA-959E-53B9AE055E77}" srcOrd="0" destOrd="0" presId="urn:microsoft.com/office/officeart/2005/8/layout/list1"/>
    <dgm:cxn modelId="{A599B14E-0991-4369-95A6-6E617F66FE72}" srcId="{DDA07AC6-38B4-4FF2-BA04-8B7ED250ABFC}" destId="{2C91FB2C-2321-4DE8-A921-348520037ACC}" srcOrd="3" destOrd="0" parTransId="{B6098CB0-9C5F-472E-8C4A-9931078440C0}" sibTransId="{2DFFC20F-5C8D-433E-A532-D66D7C73E923}"/>
    <dgm:cxn modelId="{8ECF3155-A866-4B49-BF02-042EBC45FD41}" type="presOf" srcId="{909CFF3B-8926-48A8-B256-9AFD2F7FDDDA}" destId="{17291E92-C933-48A4-AC30-482FC57431AD}" srcOrd="1" destOrd="0" presId="urn:microsoft.com/office/officeart/2005/8/layout/list1"/>
    <dgm:cxn modelId="{B7550D57-2A74-46D5-92EE-9E00C79E49E9}" srcId="{DDA07AC6-38B4-4FF2-BA04-8B7ED250ABFC}" destId="{B4712274-E8A3-42A5-950A-F9D17C533D1D}" srcOrd="2" destOrd="0" parTransId="{76F8E662-DAE1-4B3D-BE51-7920D1644D23}" sibTransId="{896E3B10-5F48-454E-AEF2-77605EBD6136}"/>
    <dgm:cxn modelId="{9D93CB97-E792-4F96-8341-C61372DC11B3}" srcId="{FDE9EBBB-866D-4089-B055-656C5493D7CD}" destId="{DDA07AC6-38B4-4FF2-BA04-8B7ED250ABFC}" srcOrd="2" destOrd="0" parTransId="{E4AC4CBD-C230-4473-8B99-EC40EB88D00B}" sibTransId="{1009B51D-91E5-4B6A-8886-E4C9DCCD453E}"/>
    <dgm:cxn modelId="{28A51F9E-9FA0-4D26-AEE1-AF5937A07C7D}" type="presOf" srcId="{DDA07AC6-38B4-4FF2-BA04-8B7ED250ABFC}" destId="{F4517FF1-A8EB-425A-9B66-AEC0956B1DB1}" srcOrd="0" destOrd="0" presId="urn:microsoft.com/office/officeart/2005/8/layout/list1"/>
    <dgm:cxn modelId="{70D1179F-0C0C-4BB3-B33B-D879A6F2D7CC}" srcId="{FDE9EBBB-866D-4089-B055-656C5493D7CD}" destId="{909CFF3B-8926-48A8-B256-9AFD2F7FDDDA}" srcOrd="1" destOrd="0" parTransId="{CDAF71F2-8D9E-4427-A04F-B56C3842A898}" sibTransId="{AF668A2A-FC5F-48B0-A69D-654CD5C99DC6}"/>
    <dgm:cxn modelId="{186BF9A0-A7D4-419B-A64A-23EE00195941}" type="presOf" srcId="{909CFF3B-8926-48A8-B256-9AFD2F7FDDDA}" destId="{FC727069-67A2-4F6B-8ADE-447130DE859B}" srcOrd="0" destOrd="0" presId="urn:microsoft.com/office/officeart/2005/8/layout/list1"/>
    <dgm:cxn modelId="{F07726B9-8EAA-4135-AA21-B808D78FAF75}" type="presOf" srcId="{FDE9EBBB-866D-4089-B055-656C5493D7CD}" destId="{14911C8D-E96E-480D-BF9E-BE8C9311BE83}" srcOrd="0" destOrd="0" presId="urn:microsoft.com/office/officeart/2005/8/layout/list1"/>
    <dgm:cxn modelId="{B05714C5-45FB-4E7F-A735-689A04E18817}" type="presOf" srcId="{690ECF3E-6475-4245-A5CE-6F5563D97030}" destId="{A88AEA3E-260C-434F-84A8-346EE159C5E3}" srcOrd="0" destOrd="0" presId="urn:microsoft.com/office/officeart/2005/8/layout/list1"/>
    <dgm:cxn modelId="{068686C5-19CF-49BE-9498-FD306975CADF}" srcId="{909CFF3B-8926-48A8-B256-9AFD2F7FDDDA}" destId="{E276D544-CB64-45EF-9F81-D033F826DCC6}" srcOrd="0" destOrd="0" parTransId="{FFC8E44B-8418-4F0E-823C-7D6DA3E34156}" sibTransId="{68808734-4258-447C-82ED-C76EDA07BF77}"/>
    <dgm:cxn modelId="{DDF878C8-A063-4AB7-92BC-5EDE8B58A2C6}" type="presOf" srcId="{F91B161B-745E-4A65-BE8C-979C045B41FB}" destId="{AFFCDA4A-8004-44DA-959E-53B9AE055E77}" srcOrd="0" destOrd="1" presId="urn:microsoft.com/office/officeart/2005/8/layout/list1"/>
    <dgm:cxn modelId="{EB3DEFD6-4CEC-4581-B1CB-016535330ECA}" srcId="{DDA07AC6-38B4-4FF2-BA04-8B7ED250ABFC}" destId="{F91B161B-745E-4A65-BE8C-979C045B41FB}" srcOrd="1" destOrd="0" parTransId="{3F932FB7-3A1C-461A-9C6B-55B4A15FED3C}" sibTransId="{0F61333F-DA02-418D-8C30-D3D6CCBF8F65}"/>
    <dgm:cxn modelId="{AAD5D5E0-EAD4-497C-AE39-341A2475D1E7}" type="presOf" srcId="{DDA07AC6-38B4-4FF2-BA04-8B7ED250ABFC}" destId="{C84E038E-0909-4FCB-9FFD-05AFFFAA1FD6}" srcOrd="1" destOrd="0" presId="urn:microsoft.com/office/officeart/2005/8/layout/list1"/>
    <dgm:cxn modelId="{2D358EF0-3823-4AED-B581-ACE11883138A}" type="presOf" srcId="{E276D544-CB64-45EF-9F81-D033F826DCC6}" destId="{68E36751-334B-4D4F-85BF-3BD3D9044452}" srcOrd="0" destOrd="0" presId="urn:microsoft.com/office/officeart/2005/8/layout/list1"/>
    <dgm:cxn modelId="{171717F3-3ECA-43DE-A8D0-D155AD8314A3}" type="presOf" srcId="{690ECF3E-6475-4245-A5CE-6F5563D97030}" destId="{B185CE89-E13D-4C1A-8A2B-24426C89DC7F}" srcOrd="1" destOrd="0" presId="urn:microsoft.com/office/officeart/2005/8/layout/list1"/>
    <dgm:cxn modelId="{ADB019F4-588C-4BA6-8CCE-A5F2FF534E5A}" srcId="{FDE9EBBB-866D-4089-B055-656C5493D7CD}" destId="{690ECF3E-6475-4245-A5CE-6F5563D97030}" srcOrd="0" destOrd="0" parTransId="{563C1262-17BB-4C7E-85FB-246DEF8DF566}" sibTransId="{02FB2C7D-2339-48CF-A39D-C7874775D05D}"/>
    <dgm:cxn modelId="{61748677-72B9-4AA8-95D4-4CD4928149D1}" type="presParOf" srcId="{14911C8D-E96E-480D-BF9E-BE8C9311BE83}" destId="{3D656EC7-F2C7-42D9-A885-3438F8480CC9}" srcOrd="0" destOrd="0" presId="urn:microsoft.com/office/officeart/2005/8/layout/list1"/>
    <dgm:cxn modelId="{6B4F2B39-68AA-4C61-96D5-0C0E516621FB}" type="presParOf" srcId="{3D656EC7-F2C7-42D9-A885-3438F8480CC9}" destId="{A88AEA3E-260C-434F-84A8-346EE159C5E3}" srcOrd="0" destOrd="0" presId="urn:microsoft.com/office/officeart/2005/8/layout/list1"/>
    <dgm:cxn modelId="{754871B9-BB5F-4A13-9A3D-9829FCFCACC0}" type="presParOf" srcId="{3D656EC7-F2C7-42D9-A885-3438F8480CC9}" destId="{B185CE89-E13D-4C1A-8A2B-24426C89DC7F}" srcOrd="1" destOrd="0" presId="urn:microsoft.com/office/officeart/2005/8/layout/list1"/>
    <dgm:cxn modelId="{2B26DE82-3CF8-4086-A46A-00DAB3A556EC}" type="presParOf" srcId="{14911C8D-E96E-480D-BF9E-BE8C9311BE83}" destId="{4336779A-8280-41F8-A1E3-75402DA7DA13}" srcOrd="1" destOrd="0" presId="urn:microsoft.com/office/officeart/2005/8/layout/list1"/>
    <dgm:cxn modelId="{5CAB55D4-98EF-4D7C-B9E8-46D31CE55168}" type="presParOf" srcId="{14911C8D-E96E-480D-BF9E-BE8C9311BE83}" destId="{FAFF6E73-B727-42DE-91B4-F6DFFDF3EA4B}" srcOrd="2" destOrd="0" presId="urn:microsoft.com/office/officeart/2005/8/layout/list1"/>
    <dgm:cxn modelId="{45D5981B-B2D2-4C53-81AC-07326397DEE5}" type="presParOf" srcId="{14911C8D-E96E-480D-BF9E-BE8C9311BE83}" destId="{84F41BE8-980C-4FF2-96A1-795B7B07A179}" srcOrd="3" destOrd="0" presId="urn:microsoft.com/office/officeart/2005/8/layout/list1"/>
    <dgm:cxn modelId="{E7C5CC53-DF14-4DC2-B166-37D8354C2254}" type="presParOf" srcId="{14911C8D-E96E-480D-BF9E-BE8C9311BE83}" destId="{507D0C11-2D3C-4A5B-A7D5-78C81B3D44E0}" srcOrd="4" destOrd="0" presId="urn:microsoft.com/office/officeart/2005/8/layout/list1"/>
    <dgm:cxn modelId="{1F50D66D-A452-4586-8D06-5E8BFCA0A314}" type="presParOf" srcId="{507D0C11-2D3C-4A5B-A7D5-78C81B3D44E0}" destId="{FC727069-67A2-4F6B-8ADE-447130DE859B}" srcOrd="0" destOrd="0" presId="urn:microsoft.com/office/officeart/2005/8/layout/list1"/>
    <dgm:cxn modelId="{542BC076-5B62-4624-A81D-7CDCCBD88AB0}" type="presParOf" srcId="{507D0C11-2D3C-4A5B-A7D5-78C81B3D44E0}" destId="{17291E92-C933-48A4-AC30-482FC57431AD}" srcOrd="1" destOrd="0" presId="urn:microsoft.com/office/officeart/2005/8/layout/list1"/>
    <dgm:cxn modelId="{E7E09503-79C7-4F4A-AD07-A1D2B57103FD}" type="presParOf" srcId="{14911C8D-E96E-480D-BF9E-BE8C9311BE83}" destId="{7E82E120-703C-4004-BC0D-761885083F33}" srcOrd="5" destOrd="0" presId="urn:microsoft.com/office/officeart/2005/8/layout/list1"/>
    <dgm:cxn modelId="{FD4D6445-B602-4C29-9956-B64AD95A786C}" type="presParOf" srcId="{14911C8D-E96E-480D-BF9E-BE8C9311BE83}" destId="{68E36751-334B-4D4F-85BF-3BD3D9044452}" srcOrd="6" destOrd="0" presId="urn:microsoft.com/office/officeart/2005/8/layout/list1"/>
    <dgm:cxn modelId="{BE7806D3-FEBE-4785-B840-F071CD5B1E1E}" type="presParOf" srcId="{14911C8D-E96E-480D-BF9E-BE8C9311BE83}" destId="{AB1E1B48-B149-476B-A8BC-6AA5AD12D7B8}" srcOrd="7" destOrd="0" presId="urn:microsoft.com/office/officeart/2005/8/layout/list1"/>
    <dgm:cxn modelId="{CD24CB57-893C-471E-8903-5A08400BC61E}" type="presParOf" srcId="{14911C8D-E96E-480D-BF9E-BE8C9311BE83}" destId="{37059372-5198-4646-8D08-B79A6F5C372F}" srcOrd="8" destOrd="0" presId="urn:microsoft.com/office/officeart/2005/8/layout/list1"/>
    <dgm:cxn modelId="{16CFCF9A-F789-4282-A8BC-41B962E264F8}" type="presParOf" srcId="{37059372-5198-4646-8D08-B79A6F5C372F}" destId="{F4517FF1-A8EB-425A-9B66-AEC0956B1DB1}" srcOrd="0" destOrd="0" presId="urn:microsoft.com/office/officeart/2005/8/layout/list1"/>
    <dgm:cxn modelId="{012375F6-8C44-4688-8044-7B3A67D37F4C}" type="presParOf" srcId="{37059372-5198-4646-8D08-B79A6F5C372F}" destId="{C84E038E-0909-4FCB-9FFD-05AFFFAA1FD6}" srcOrd="1" destOrd="0" presId="urn:microsoft.com/office/officeart/2005/8/layout/list1"/>
    <dgm:cxn modelId="{86ADFE40-4F5F-4D4B-A580-04B70223DC72}" type="presParOf" srcId="{14911C8D-E96E-480D-BF9E-BE8C9311BE83}" destId="{25E7C0A3-ED9A-4137-8DA1-AC3C4F0E3841}" srcOrd="9" destOrd="0" presId="urn:microsoft.com/office/officeart/2005/8/layout/list1"/>
    <dgm:cxn modelId="{6E766F54-9F63-4115-AA88-83E57848B32C}" type="presParOf" srcId="{14911C8D-E96E-480D-BF9E-BE8C9311BE83}" destId="{AFFCDA4A-8004-44DA-959E-53B9AE055E77}" srcOrd="10" destOrd="0" presId="urn:microsoft.com/office/officeart/2005/8/layout/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FF6E73-B727-42DE-91B4-F6DFFDF3EA4B}">
      <dsp:nvSpPr>
        <dsp:cNvPr id="0" name=""/>
        <dsp:cNvSpPr/>
      </dsp:nvSpPr>
      <dsp:spPr>
        <a:xfrm>
          <a:off x="0" y="266297"/>
          <a:ext cx="5731510" cy="5733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829" tIns="291592" rIns="444829"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dirty="0">
              <a:latin typeface="Open Sans" panose="020B0606030504020204" pitchFamily="34" charset="0"/>
              <a:ea typeface="Open Sans" panose="020B0606030504020204" pitchFamily="34" charset="0"/>
              <a:cs typeface="Open Sans" panose="020B0606030504020204" pitchFamily="34" charset="0"/>
            </a:rPr>
            <a:t>Access to justice for all</a:t>
          </a:r>
        </a:p>
      </dsp:txBody>
      <dsp:txXfrm>
        <a:off x="0" y="266297"/>
        <a:ext cx="5731510" cy="573300"/>
      </dsp:txXfrm>
    </dsp:sp>
    <dsp:sp modelId="{B185CE89-E13D-4C1A-8A2B-24426C89DC7F}">
      <dsp:nvSpPr>
        <dsp:cNvPr id="0" name=""/>
        <dsp:cNvSpPr/>
      </dsp:nvSpPr>
      <dsp:spPr>
        <a:xfrm>
          <a:off x="341345" y="99073"/>
          <a:ext cx="4012057" cy="41328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646" tIns="0" rIns="151646" bIns="0" numCol="1" spcCol="1270" anchor="ctr" anchorCtr="0">
          <a:noAutofit/>
        </a:bodyPr>
        <a:lstStyle/>
        <a:p>
          <a:pPr marL="0" lvl="0" indent="0" algn="l" defTabSz="622300">
            <a:lnSpc>
              <a:spcPct val="90000"/>
            </a:lnSpc>
            <a:spcBef>
              <a:spcPct val="0"/>
            </a:spcBef>
            <a:spcAft>
              <a:spcPct val="35000"/>
            </a:spcAft>
            <a:buNone/>
            <a:defRPr b="1"/>
          </a:pPr>
          <a:r>
            <a:rPr lang="en-GB" sz="1400" kern="1200" dirty="0"/>
            <a:t>Our vision</a:t>
          </a:r>
          <a:endParaRPr lang="en-US" sz="1400" kern="1200" dirty="0"/>
        </a:p>
      </dsp:txBody>
      <dsp:txXfrm>
        <a:off x="361520" y="119248"/>
        <a:ext cx="3971707" cy="372930"/>
      </dsp:txXfrm>
    </dsp:sp>
    <dsp:sp modelId="{68E36751-334B-4D4F-85BF-3BD3D9044452}">
      <dsp:nvSpPr>
        <dsp:cNvPr id="0" name=""/>
        <dsp:cNvSpPr/>
      </dsp:nvSpPr>
      <dsp:spPr>
        <a:xfrm>
          <a:off x="0" y="1138273"/>
          <a:ext cx="5731510" cy="1128722"/>
        </a:xfrm>
        <a:prstGeom prst="rect">
          <a:avLst/>
        </a:prstGeom>
        <a:solidFill>
          <a:schemeClr val="lt1">
            <a:alpha val="90000"/>
            <a:hueOff val="0"/>
            <a:satOff val="0"/>
            <a:lumOff val="0"/>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829" tIns="291592" rIns="444829"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dirty="0">
              <a:latin typeface="Open Sans" panose="020B0606030504020204" pitchFamily="34" charset="0"/>
              <a:ea typeface="Open Sans" panose="020B0606030504020204" pitchFamily="34" charset="0"/>
              <a:cs typeface="Open Sans" panose="020B0606030504020204" pitchFamily="34" charset="0"/>
            </a:rPr>
            <a:t>We help provide free specialist legal services, including advice and advocacy, from barristers. We do this in every area of law, across England and Wales, for people who cannot get legal aid and cannot afford to pay.</a:t>
          </a:r>
        </a:p>
      </dsp:txBody>
      <dsp:txXfrm>
        <a:off x="0" y="1138273"/>
        <a:ext cx="5731510" cy="1128722"/>
      </dsp:txXfrm>
    </dsp:sp>
    <dsp:sp modelId="{17291E92-C933-48A4-AC30-482FC57431AD}">
      <dsp:nvSpPr>
        <dsp:cNvPr id="0" name=""/>
        <dsp:cNvSpPr/>
      </dsp:nvSpPr>
      <dsp:spPr>
        <a:xfrm>
          <a:off x="286575" y="918521"/>
          <a:ext cx="4012057" cy="413280"/>
        </a:xfrm>
        <a:prstGeom prst="roundRect">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646" tIns="0" rIns="151646" bIns="0" numCol="1" spcCol="1270" anchor="ctr" anchorCtr="0">
          <a:noAutofit/>
        </a:bodyPr>
        <a:lstStyle/>
        <a:p>
          <a:pPr marL="0" lvl="0" indent="0" algn="l" defTabSz="622300">
            <a:lnSpc>
              <a:spcPct val="90000"/>
            </a:lnSpc>
            <a:spcBef>
              <a:spcPct val="0"/>
            </a:spcBef>
            <a:spcAft>
              <a:spcPct val="35000"/>
            </a:spcAft>
            <a:buNone/>
          </a:pPr>
          <a:r>
            <a:rPr lang="en-GB" sz="1400" b="1" kern="1200" dirty="0"/>
            <a:t>Our mission</a:t>
          </a:r>
        </a:p>
      </dsp:txBody>
      <dsp:txXfrm>
        <a:off x="306750" y="938696"/>
        <a:ext cx="3971707" cy="372930"/>
      </dsp:txXfrm>
    </dsp:sp>
    <dsp:sp modelId="{AFFCDA4A-8004-44DA-959E-53B9AE055E77}">
      <dsp:nvSpPr>
        <dsp:cNvPr id="0" name=""/>
        <dsp:cNvSpPr/>
      </dsp:nvSpPr>
      <dsp:spPr>
        <a:xfrm>
          <a:off x="0" y="2539424"/>
          <a:ext cx="5731510" cy="1631700"/>
        </a:xfrm>
        <a:prstGeom prst="rect">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829" tIns="291592" rIns="444829" bIns="85344" numCol="1" spcCol="1270" anchor="t" anchorCtr="0">
          <a:noAutofit/>
        </a:bodyPr>
        <a:lstStyle/>
        <a:p>
          <a:pPr marL="114300" lvl="1" indent="-114300" algn="l" defTabSz="533400">
            <a:lnSpc>
              <a:spcPct val="90000"/>
            </a:lnSpc>
            <a:spcBef>
              <a:spcPct val="0"/>
            </a:spcBef>
            <a:spcAft>
              <a:spcPct val="15000"/>
            </a:spcAft>
            <a:buClrTx/>
            <a:buSzTx/>
            <a:buFont typeface="Arial" panose="020B0604020202020204" pitchFamily="34" charset="0"/>
            <a:buChar char="•"/>
          </a:pPr>
          <a:r>
            <a:rPr lang="en-US" sz="1200" kern="1200" dirty="0">
              <a:solidFill>
                <a:prstClr val="black">
                  <a:hueOff val="0"/>
                  <a:satOff val="0"/>
                  <a:lumOff val="0"/>
                  <a:alphaOff val="0"/>
                </a:prstClr>
              </a:solidFill>
              <a:latin typeface="Open Sans" panose="020B0606030504020204" pitchFamily="34" charset="0"/>
              <a:ea typeface="Open Sans" panose="020B0606030504020204" pitchFamily="34" charset="0"/>
              <a:cs typeface="Open Sans" panose="020B0606030504020204" pitchFamily="34" charset="0"/>
            </a:rPr>
            <a:t>Pro bono work is part of being a lawyer.</a:t>
          </a:r>
          <a:endParaRPr lang="en-GB" sz="1200" kern="1200" dirty="0">
            <a:solidFill>
              <a:prstClr val="black">
                <a:hueOff val="0"/>
                <a:satOff val="0"/>
                <a:lumOff val="0"/>
                <a:alphaOff val="0"/>
              </a:prstClr>
            </a:solidFill>
            <a:latin typeface="Open Sans" panose="020B0606030504020204" pitchFamily="34" charset="0"/>
            <a:ea typeface="Open Sans" panose="020B0606030504020204" pitchFamily="34" charset="0"/>
            <a:cs typeface="Open Sans" panose="020B0606030504020204" pitchFamily="34" charset="0"/>
          </a:endParaRPr>
        </a:p>
        <a:p>
          <a:pPr marL="114300" lvl="1" indent="-114300" algn="l" defTabSz="533400">
            <a:lnSpc>
              <a:spcPct val="90000"/>
            </a:lnSpc>
            <a:spcBef>
              <a:spcPct val="0"/>
            </a:spcBef>
            <a:spcAft>
              <a:spcPct val="15000"/>
            </a:spcAft>
            <a:buClrTx/>
            <a:buSzTx/>
            <a:buFont typeface="Arial" panose="020B0604020202020204" pitchFamily="34" charset="0"/>
            <a:buChar char="•"/>
          </a:pPr>
          <a:r>
            <a:rPr lang="en-US" sz="1200" kern="1200" dirty="0">
              <a:solidFill>
                <a:prstClr val="black">
                  <a:hueOff val="0"/>
                  <a:satOff val="0"/>
                  <a:lumOff val="0"/>
                  <a:alphaOff val="0"/>
                </a:prstClr>
              </a:solidFill>
              <a:latin typeface="Open Sans" panose="020B0606030504020204" pitchFamily="34" charset="0"/>
              <a:ea typeface="Open Sans" panose="020B0606030504020204" pitchFamily="34" charset="0"/>
              <a:cs typeface="Open Sans" panose="020B0606030504020204" pitchFamily="34" charset="0"/>
            </a:rPr>
            <a:t>Pro bono work is always only an adjunct to, and not a substitute for, a proper system of publicly funded legal services.</a:t>
          </a:r>
        </a:p>
        <a:p>
          <a:pPr marL="114300" lvl="1" indent="-114300" algn="l" defTabSz="533400">
            <a:lnSpc>
              <a:spcPct val="90000"/>
            </a:lnSpc>
            <a:spcBef>
              <a:spcPct val="0"/>
            </a:spcBef>
            <a:spcAft>
              <a:spcPct val="15000"/>
            </a:spcAft>
            <a:buClrTx/>
            <a:buSzTx/>
            <a:buFont typeface="Arial" panose="020B0604020202020204" pitchFamily="34" charset="0"/>
            <a:buChar char="•"/>
          </a:pPr>
          <a:r>
            <a:rPr lang="en-US" sz="1200" kern="1200" dirty="0">
              <a:solidFill>
                <a:prstClr val="black">
                  <a:hueOff val="0"/>
                  <a:satOff val="0"/>
                  <a:lumOff val="0"/>
                  <a:alphaOff val="0"/>
                </a:prstClr>
              </a:solidFill>
              <a:latin typeface="Open Sans" panose="020B0606030504020204" pitchFamily="34" charset="0"/>
              <a:ea typeface="Open Sans" panose="020B0606030504020204" pitchFamily="34" charset="0"/>
              <a:cs typeface="Open Sans" panose="020B0606030504020204" pitchFamily="34" charset="0"/>
            </a:rPr>
            <a:t>Our role is to support the whole Bar in providing pro bono help.</a:t>
          </a:r>
        </a:p>
        <a:p>
          <a:pPr marL="114300" lvl="1" indent="-114300" algn="l" defTabSz="533400">
            <a:lnSpc>
              <a:spcPct val="90000"/>
            </a:lnSpc>
            <a:spcBef>
              <a:spcPct val="0"/>
            </a:spcBef>
            <a:spcAft>
              <a:spcPct val="15000"/>
            </a:spcAft>
            <a:buClrTx/>
            <a:buSzTx/>
            <a:buFont typeface="Arial" panose="020B0604020202020204" pitchFamily="34" charset="0"/>
            <a:buChar char="•"/>
          </a:pPr>
          <a:r>
            <a:rPr lang="en-US" sz="1200" kern="1200" dirty="0">
              <a:latin typeface="Open Sans" panose="020B0606030504020204" pitchFamily="34" charset="0"/>
              <a:ea typeface="Open Sans" panose="020B0606030504020204" pitchFamily="34" charset="0"/>
              <a:cs typeface="Open Sans" panose="020B0606030504020204" pitchFamily="34" charset="0"/>
            </a:rPr>
            <a:t>We work together with others in the pro bono and advice sectors and across the branches of the legal profession. </a:t>
          </a:r>
          <a:endParaRPr lang="en-US" sz="1200" kern="1200" dirty="0">
            <a:solidFill>
              <a:prstClr val="black">
                <a:hueOff val="0"/>
                <a:satOff val="0"/>
                <a:lumOff val="0"/>
                <a:alphaOff val="0"/>
              </a:prstClr>
            </a:solidFill>
            <a:latin typeface="Open Sans" panose="020B0606030504020204" pitchFamily="34" charset="0"/>
            <a:ea typeface="Open Sans" panose="020B0606030504020204" pitchFamily="34" charset="0"/>
            <a:cs typeface="Open Sans" panose="020B0606030504020204" pitchFamily="34" charset="0"/>
          </a:endParaRPr>
        </a:p>
      </dsp:txBody>
      <dsp:txXfrm>
        <a:off x="0" y="2539424"/>
        <a:ext cx="5731510" cy="1631700"/>
      </dsp:txXfrm>
    </dsp:sp>
    <dsp:sp modelId="{C84E038E-0909-4FCB-9FFD-05AFFFAA1FD6}">
      <dsp:nvSpPr>
        <dsp:cNvPr id="0" name=""/>
        <dsp:cNvSpPr/>
      </dsp:nvSpPr>
      <dsp:spPr>
        <a:xfrm>
          <a:off x="286575" y="2329484"/>
          <a:ext cx="4012057" cy="413280"/>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646" tIns="0" rIns="151646" bIns="0" numCol="1" spcCol="1270" anchor="ctr" anchorCtr="0">
          <a:noAutofit/>
        </a:bodyPr>
        <a:lstStyle/>
        <a:p>
          <a:pPr marL="0" lvl="0" indent="0" algn="l" defTabSz="622300">
            <a:lnSpc>
              <a:spcPct val="90000"/>
            </a:lnSpc>
            <a:spcBef>
              <a:spcPct val="0"/>
            </a:spcBef>
            <a:spcAft>
              <a:spcPct val="35000"/>
            </a:spcAft>
            <a:buNone/>
          </a:pPr>
          <a:r>
            <a:rPr lang="en-GB" sz="1400" b="1" kern="1200" dirty="0"/>
            <a:t>Our core beliefs</a:t>
          </a:r>
        </a:p>
      </dsp:txBody>
      <dsp:txXfrm>
        <a:off x="306750" y="2349659"/>
        <a:ext cx="3971707" cy="37293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James</dc:creator>
  <cp:keywords/>
  <dc:description/>
  <cp:lastModifiedBy>Howard Rayner</cp:lastModifiedBy>
  <cp:revision>2</cp:revision>
  <dcterms:created xsi:type="dcterms:W3CDTF">2024-02-12T20:02:00Z</dcterms:created>
  <dcterms:modified xsi:type="dcterms:W3CDTF">2024-02-12T20:02:00Z</dcterms:modified>
</cp:coreProperties>
</file>